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B6EBF" w14:textId="77777777" w:rsidR="003B04EB" w:rsidRDefault="003B04EB" w:rsidP="003B04EB">
      <w:pPr>
        <w:jc w:val="center"/>
        <w:rPr>
          <w:color w:val="008000"/>
          <w:sz w:val="36"/>
        </w:rPr>
      </w:pPr>
      <w:bookmarkStart w:id="0" w:name="_GoBack"/>
      <w:bookmarkEnd w:id="0"/>
      <w:r>
        <w:rPr>
          <w:color w:val="008000"/>
          <w:sz w:val="36"/>
        </w:rPr>
        <w:t>Hextable Parish Council</w:t>
      </w:r>
    </w:p>
    <w:p w14:paraId="08E45514" w14:textId="77777777" w:rsidR="003B04EB" w:rsidRDefault="003B04EB" w:rsidP="003B04EB">
      <w:pPr>
        <w:jc w:val="center"/>
        <w:rPr>
          <w:color w:val="008000"/>
          <w:sz w:val="20"/>
        </w:rPr>
      </w:pPr>
    </w:p>
    <w:p w14:paraId="3AA0A2E1" w14:textId="26A52FDC" w:rsidR="003B04EB" w:rsidRDefault="003B04EB" w:rsidP="003B04EB">
      <w:pPr>
        <w:jc w:val="both"/>
        <w:rPr>
          <w:color w:val="008000"/>
          <w:sz w:val="30"/>
          <w:szCs w:val="30"/>
        </w:rPr>
      </w:pPr>
      <w:r>
        <w:rPr>
          <w:color w:val="008000"/>
          <w:sz w:val="30"/>
          <w:szCs w:val="30"/>
        </w:rPr>
        <w:t xml:space="preserve">Minutes of Hextable Parish Council Audit &amp; Finance Committee held </w:t>
      </w:r>
      <w:r w:rsidR="00665025">
        <w:rPr>
          <w:color w:val="008000"/>
          <w:sz w:val="30"/>
          <w:szCs w:val="30"/>
        </w:rPr>
        <w:t xml:space="preserve">on </w:t>
      </w:r>
      <w:r w:rsidR="00844BF5">
        <w:rPr>
          <w:color w:val="008000"/>
          <w:sz w:val="30"/>
          <w:szCs w:val="30"/>
        </w:rPr>
        <w:t>3</w:t>
      </w:r>
      <w:r w:rsidR="00FD5FA5">
        <w:rPr>
          <w:color w:val="008000"/>
          <w:sz w:val="30"/>
          <w:szCs w:val="30"/>
        </w:rPr>
        <w:t>1</w:t>
      </w:r>
      <w:r w:rsidR="00FD5FA5" w:rsidRPr="00FD5FA5">
        <w:rPr>
          <w:color w:val="008000"/>
          <w:sz w:val="30"/>
          <w:szCs w:val="30"/>
          <w:vertAlign w:val="superscript"/>
        </w:rPr>
        <w:t>st</w:t>
      </w:r>
      <w:r w:rsidR="00FD5FA5">
        <w:rPr>
          <w:color w:val="008000"/>
          <w:sz w:val="30"/>
          <w:szCs w:val="30"/>
        </w:rPr>
        <w:t xml:space="preserve"> </w:t>
      </w:r>
      <w:r w:rsidR="00844BF5">
        <w:rPr>
          <w:color w:val="008000"/>
          <w:sz w:val="30"/>
          <w:szCs w:val="30"/>
        </w:rPr>
        <w:t>January 2020</w:t>
      </w:r>
      <w:r w:rsidR="00665025">
        <w:rPr>
          <w:color w:val="008000"/>
          <w:sz w:val="30"/>
          <w:szCs w:val="30"/>
        </w:rPr>
        <w:t xml:space="preserve"> at </w:t>
      </w:r>
      <w:r w:rsidR="00844BF5">
        <w:rPr>
          <w:color w:val="008000"/>
          <w:sz w:val="30"/>
          <w:szCs w:val="30"/>
        </w:rPr>
        <w:t>11</w:t>
      </w:r>
      <w:r w:rsidR="00FD5FA5">
        <w:rPr>
          <w:color w:val="008000"/>
          <w:sz w:val="30"/>
          <w:szCs w:val="30"/>
        </w:rPr>
        <w:t>.0</w:t>
      </w:r>
      <w:r w:rsidR="00300505">
        <w:rPr>
          <w:color w:val="008000"/>
          <w:sz w:val="30"/>
          <w:szCs w:val="30"/>
        </w:rPr>
        <w:t>0</w:t>
      </w:r>
      <w:r w:rsidR="00844BF5">
        <w:rPr>
          <w:color w:val="008000"/>
          <w:sz w:val="30"/>
          <w:szCs w:val="30"/>
        </w:rPr>
        <w:t>a</w:t>
      </w:r>
      <w:r w:rsidR="00300505">
        <w:rPr>
          <w:color w:val="008000"/>
          <w:sz w:val="30"/>
          <w:szCs w:val="30"/>
        </w:rPr>
        <w:t>m</w:t>
      </w:r>
      <w:r w:rsidR="00CE3F0D">
        <w:rPr>
          <w:color w:val="008000"/>
          <w:sz w:val="30"/>
          <w:szCs w:val="30"/>
        </w:rPr>
        <w:t xml:space="preserve">, </w:t>
      </w:r>
      <w:r w:rsidR="0093364E">
        <w:rPr>
          <w:color w:val="008000"/>
          <w:sz w:val="30"/>
          <w:szCs w:val="30"/>
        </w:rPr>
        <w:t>in the Parish Office</w:t>
      </w:r>
      <w:r>
        <w:rPr>
          <w:color w:val="008000"/>
          <w:sz w:val="30"/>
          <w:szCs w:val="30"/>
        </w:rPr>
        <w:t>, College Road, Hextable.</w:t>
      </w:r>
    </w:p>
    <w:p w14:paraId="3F955792" w14:textId="77777777" w:rsidR="009D056F" w:rsidRPr="007A7634" w:rsidRDefault="009D056F" w:rsidP="003B04EB">
      <w:pPr>
        <w:jc w:val="both"/>
        <w:rPr>
          <w:color w:val="008000"/>
          <w:sz w:val="16"/>
          <w:szCs w:val="16"/>
        </w:rPr>
      </w:pPr>
    </w:p>
    <w:p w14:paraId="5F4D60F7" w14:textId="77777777" w:rsidR="003B04EB" w:rsidRDefault="00AA4DE7" w:rsidP="003B04EB">
      <w:pPr>
        <w:jc w:val="both"/>
      </w:pPr>
      <w:r>
        <w:rPr>
          <w:noProof/>
          <w:lang w:eastAsia="en-GB"/>
        </w:rPr>
        <mc:AlternateContent>
          <mc:Choice Requires="wps">
            <w:drawing>
              <wp:anchor distT="4294967295" distB="4294967295" distL="114300" distR="114300" simplePos="0" relativeHeight="251660288" behindDoc="0" locked="0" layoutInCell="1" allowOverlap="1" wp14:anchorId="39631B94" wp14:editId="2A25D7BB">
                <wp:simplePos x="0" y="0"/>
                <wp:positionH relativeFrom="column">
                  <wp:posOffset>9525</wp:posOffset>
                </wp:positionH>
                <wp:positionV relativeFrom="paragraph">
                  <wp:posOffset>107314</wp:posOffset>
                </wp:positionV>
                <wp:extent cx="5867400" cy="0"/>
                <wp:effectExtent l="0" t="0" r="19050"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748A11" id="_x0000_t32" coordsize="21600,21600" o:spt="32" o:oned="t" path="m,l21600,21600e" filled="f">
                <v:path arrowok="t" fillok="f" o:connecttype="none"/>
                <o:lock v:ext="edit" shapetype="t"/>
              </v:shapetype>
              <v:shape id="AutoShape 2" o:spid="_x0000_s1026" type="#_x0000_t32" style="position:absolute;margin-left:.75pt;margin-top:8.45pt;width:462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2a+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"/>
            </w:pict>
          </mc:Fallback>
        </mc:AlternateContent>
      </w:r>
    </w:p>
    <w:p w14:paraId="368DD745" w14:textId="77777777" w:rsidR="003B04EB" w:rsidRPr="00D215F8" w:rsidRDefault="003B04EB" w:rsidP="003B04EB">
      <w:pPr>
        <w:pStyle w:val="style2cxspmiddle"/>
        <w:widowControl w:val="0"/>
        <w:spacing w:before="0" w:beforeAutospacing="0" w:after="120" w:afterAutospacing="0" w:line="283" w:lineRule="auto"/>
        <w:ind w:right="-45"/>
        <w:contextualSpacing/>
        <w:jc w:val="both"/>
        <w:rPr>
          <w:rStyle w:val="CharacterStyle1"/>
          <w:rFonts w:ascii="Tahoma" w:hAnsi="Tahoma" w:cs="Tahoma"/>
          <w:b/>
          <w:bCs/>
          <w:sz w:val="22"/>
          <w:szCs w:val="22"/>
          <w:lang w:val="en-GB"/>
        </w:rPr>
      </w:pPr>
      <w:r w:rsidRPr="00D215F8">
        <w:rPr>
          <w:rStyle w:val="CharacterStyle1"/>
          <w:rFonts w:ascii="Tahoma" w:hAnsi="Tahoma" w:cs="Tahoma"/>
          <w:b/>
          <w:bCs/>
          <w:sz w:val="22"/>
          <w:szCs w:val="22"/>
          <w:lang w:val="en-GB"/>
        </w:rPr>
        <w:t>PRESENT</w:t>
      </w:r>
    </w:p>
    <w:p w14:paraId="7A884F59"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D215F8">
        <w:rPr>
          <w:rStyle w:val="CharacterStyle1"/>
          <w:rFonts w:ascii="Tahoma" w:hAnsi="Tahoma" w:cs="Tahoma"/>
          <w:sz w:val="22"/>
          <w:szCs w:val="22"/>
          <w:lang w:val="en-GB"/>
        </w:rPr>
        <w:t>In the Chair</w:t>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00CF56E0"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 xml:space="preserve">Councillor </w:t>
      </w:r>
      <w:r w:rsidRPr="00D215F8">
        <w:rPr>
          <w:rFonts w:ascii="Tahoma" w:hAnsi="Tahoma" w:cs="Tahoma"/>
          <w:sz w:val="22"/>
          <w:szCs w:val="22"/>
          <w:lang w:val="en-GB"/>
        </w:rPr>
        <w:t>D Kitchener</w:t>
      </w:r>
    </w:p>
    <w:p w14:paraId="5A590F01"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3E126076" w14:textId="7EBBF779" w:rsidR="00A81D74" w:rsidRPr="00D215F8" w:rsidRDefault="003B04EB" w:rsidP="009E2C06">
      <w:pPr>
        <w:pStyle w:val="style2cxspmiddle"/>
        <w:widowControl w:val="0"/>
        <w:spacing w:before="0" w:beforeAutospacing="0" w:after="0" w:afterAutospacing="0" w:line="283" w:lineRule="auto"/>
        <w:ind w:left="2160" w:right="-45" w:hanging="2160"/>
        <w:contextualSpacing/>
        <w:jc w:val="both"/>
        <w:rPr>
          <w:rFonts w:ascii="Tahoma" w:hAnsi="Tahoma" w:cs="Tahoma"/>
          <w:sz w:val="22"/>
          <w:szCs w:val="22"/>
        </w:rPr>
      </w:pPr>
      <w:r w:rsidRPr="00D215F8">
        <w:rPr>
          <w:rStyle w:val="CharacterStyle1"/>
          <w:rFonts w:ascii="Tahoma" w:hAnsi="Tahoma" w:cs="Tahoma"/>
          <w:sz w:val="22"/>
          <w:szCs w:val="22"/>
          <w:lang w:val="en-GB"/>
        </w:rPr>
        <w:t>Committee Members</w:t>
      </w:r>
      <w:r w:rsidR="00EA0F46" w:rsidRPr="00D215F8">
        <w:rPr>
          <w:rStyle w:val="CharacterStyle1"/>
          <w:rFonts w:ascii="Tahoma" w:hAnsi="Tahoma" w:cs="Tahoma"/>
          <w:sz w:val="22"/>
          <w:szCs w:val="22"/>
          <w:lang w:val="en-GB"/>
        </w:rPr>
        <w:t xml:space="preserve"> Present:</w:t>
      </w:r>
      <w:r w:rsidRPr="00D215F8">
        <w:rPr>
          <w:rStyle w:val="CharacterStyle1"/>
          <w:rFonts w:ascii="Tahoma" w:hAnsi="Tahoma" w:cs="Tahoma"/>
          <w:sz w:val="22"/>
          <w:szCs w:val="22"/>
          <w:lang w:val="en-GB"/>
        </w:rPr>
        <w:tab/>
      </w:r>
      <w:r w:rsidR="00CE0E5C">
        <w:rPr>
          <w:rStyle w:val="CharacterStyle1"/>
          <w:rFonts w:ascii="Tahoma" w:hAnsi="Tahoma" w:cs="Tahoma"/>
          <w:sz w:val="22"/>
          <w:szCs w:val="22"/>
          <w:lang w:val="en-GB"/>
        </w:rPr>
        <w:tab/>
      </w:r>
      <w:r w:rsidR="00931847" w:rsidRPr="00D215F8">
        <w:rPr>
          <w:rFonts w:ascii="Tahoma" w:hAnsi="Tahoma" w:cs="Tahoma"/>
          <w:sz w:val="22"/>
          <w:szCs w:val="22"/>
          <w:lang w:val="en-GB"/>
        </w:rPr>
        <w:t>Cllr</w:t>
      </w:r>
      <w:r w:rsidR="00A81D74" w:rsidRPr="00D215F8">
        <w:rPr>
          <w:rFonts w:ascii="Tahoma" w:hAnsi="Tahoma" w:cs="Tahoma"/>
          <w:sz w:val="22"/>
          <w:szCs w:val="22"/>
          <w:lang w:val="en-GB"/>
        </w:rPr>
        <w:t>s</w:t>
      </w:r>
      <w:r w:rsidR="00844BF5">
        <w:rPr>
          <w:rFonts w:ascii="Tahoma" w:hAnsi="Tahoma" w:cs="Tahoma"/>
          <w:sz w:val="22"/>
          <w:szCs w:val="22"/>
          <w:lang w:val="en-GB"/>
        </w:rPr>
        <w:t xml:space="preserve"> </w:t>
      </w:r>
      <w:r w:rsidR="00844BF5" w:rsidRPr="00844BF5">
        <w:rPr>
          <w:rFonts w:ascii="Tahoma" w:hAnsi="Tahoma" w:cs="Tahoma"/>
          <w:sz w:val="22"/>
          <w:szCs w:val="22"/>
        </w:rPr>
        <w:t>W Stoneham</w:t>
      </w:r>
      <w:r w:rsidR="00CE0E5C">
        <w:rPr>
          <w:rStyle w:val="CharacterStyle1"/>
          <w:rFonts w:ascii="Tahoma" w:hAnsi="Tahoma" w:cs="Tahoma"/>
          <w:sz w:val="22"/>
          <w:szCs w:val="22"/>
        </w:rPr>
        <w:t>,</w:t>
      </w:r>
      <w:r w:rsidR="0061574D" w:rsidRPr="00D215F8">
        <w:rPr>
          <w:rStyle w:val="CharacterStyle1"/>
          <w:rFonts w:ascii="Tahoma" w:hAnsi="Tahoma" w:cs="Tahoma"/>
          <w:sz w:val="22"/>
          <w:szCs w:val="22"/>
        </w:rPr>
        <w:t xml:space="preserve"> </w:t>
      </w:r>
      <w:r w:rsidR="00300505">
        <w:rPr>
          <w:rFonts w:ascii="Tahoma" w:hAnsi="Tahoma" w:cs="Tahoma"/>
          <w:sz w:val="22"/>
          <w:szCs w:val="22"/>
        </w:rPr>
        <w:t>A Proudlove</w:t>
      </w:r>
      <w:r w:rsidR="00B57FD9">
        <w:rPr>
          <w:rFonts w:ascii="Tahoma" w:hAnsi="Tahoma" w:cs="Tahoma"/>
          <w:sz w:val="22"/>
          <w:szCs w:val="22"/>
        </w:rPr>
        <w:t xml:space="preserve"> &amp; </w:t>
      </w:r>
      <w:r w:rsidR="00300505">
        <w:rPr>
          <w:rStyle w:val="CharacterStyle1"/>
          <w:rFonts w:ascii="Tahoma" w:hAnsi="Tahoma" w:cs="Tahoma"/>
          <w:sz w:val="22"/>
          <w:szCs w:val="22"/>
        </w:rPr>
        <w:t>P Malone</w:t>
      </w:r>
    </w:p>
    <w:p w14:paraId="620B5213"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4E117902" w14:textId="02F006D3" w:rsidR="00A81D74" w:rsidRPr="00D215F8" w:rsidRDefault="00665025" w:rsidP="00665025">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D215F8">
        <w:rPr>
          <w:rStyle w:val="CharacterStyle1"/>
          <w:rFonts w:ascii="Tahoma" w:hAnsi="Tahoma" w:cs="Tahoma"/>
          <w:sz w:val="22"/>
          <w:szCs w:val="22"/>
          <w:lang w:val="en-GB"/>
        </w:rPr>
        <w:t>In Attendance:</w:t>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t>Cllr</w:t>
      </w:r>
      <w:r w:rsidR="00300505">
        <w:rPr>
          <w:rStyle w:val="CharacterStyle1"/>
          <w:rFonts w:ascii="Tahoma" w:hAnsi="Tahoma" w:cs="Tahoma"/>
          <w:sz w:val="22"/>
          <w:szCs w:val="22"/>
          <w:lang w:val="en-GB"/>
        </w:rPr>
        <w:t>s</w:t>
      </w:r>
      <w:r w:rsidRPr="00D215F8">
        <w:rPr>
          <w:rStyle w:val="CharacterStyle1"/>
          <w:rFonts w:ascii="Tahoma" w:hAnsi="Tahoma" w:cs="Tahoma"/>
          <w:sz w:val="22"/>
          <w:szCs w:val="22"/>
          <w:lang w:val="en-GB"/>
        </w:rPr>
        <w:t xml:space="preserve"> </w:t>
      </w:r>
      <w:r w:rsidR="00844BF5">
        <w:rPr>
          <w:rStyle w:val="CharacterStyle1"/>
          <w:rFonts w:ascii="Tahoma" w:hAnsi="Tahoma" w:cs="Tahoma"/>
          <w:sz w:val="22"/>
          <w:szCs w:val="22"/>
          <w:lang w:val="en-GB"/>
        </w:rPr>
        <w:t>L Gaskin</w:t>
      </w:r>
      <w:r w:rsidR="00300505">
        <w:rPr>
          <w:rStyle w:val="CharacterStyle1"/>
          <w:rFonts w:ascii="Tahoma" w:hAnsi="Tahoma" w:cs="Tahoma"/>
          <w:sz w:val="22"/>
          <w:szCs w:val="22"/>
          <w:lang w:val="en-GB"/>
        </w:rPr>
        <w:t xml:space="preserve">, </w:t>
      </w:r>
      <w:r w:rsidR="00FD5FA5">
        <w:rPr>
          <w:rStyle w:val="CharacterStyle1"/>
          <w:rFonts w:ascii="Tahoma" w:hAnsi="Tahoma" w:cs="Tahoma"/>
          <w:sz w:val="22"/>
          <w:szCs w:val="22"/>
          <w:lang w:val="en-GB"/>
        </w:rPr>
        <w:t>C Hudson</w:t>
      </w:r>
      <w:r w:rsidR="00300505">
        <w:rPr>
          <w:rStyle w:val="CharacterStyle1"/>
          <w:rFonts w:ascii="Tahoma" w:hAnsi="Tahoma" w:cs="Tahoma"/>
          <w:sz w:val="22"/>
          <w:szCs w:val="22"/>
          <w:lang w:val="en-GB"/>
        </w:rPr>
        <w:t xml:space="preserve"> &amp; C Proudlove</w:t>
      </w:r>
      <w:r w:rsidR="00546DC9" w:rsidRPr="00D215F8">
        <w:rPr>
          <w:rStyle w:val="CharacterStyle1"/>
          <w:rFonts w:ascii="Tahoma" w:hAnsi="Tahoma" w:cs="Tahoma"/>
          <w:sz w:val="22"/>
          <w:szCs w:val="22"/>
          <w:lang w:val="en-GB"/>
        </w:rPr>
        <w:t xml:space="preserve"> </w:t>
      </w:r>
    </w:p>
    <w:p w14:paraId="0F5C11E7" w14:textId="19CDE9D2" w:rsidR="0061574D" w:rsidRPr="00D215F8" w:rsidRDefault="003B04EB" w:rsidP="009E6052">
      <w:pPr>
        <w:pStyle w:val="style2cxspmiddle"/>
        <w:widowControl w:val="0"/>
        <w:spacing w:before="0" w:beforeAutospacing="0" w:after="0" w:afterAutospacing="0" w:line="283" w:lineRule="auto"/>
        <w:ind w:right="-45"/>
        <w:contextualSpacing/>
        <w:jc w:val="both"/>
        <w:rPr>
          <w:rFonts w:ascii="Tahoma" w:hAnsi="Tahoma" w:cs="Tahoma"/>
          <w:sz w:val="22"/>
          <w:szCs w:val="22"/>
          <w:lang w:val="en-GB"/>
        </w:rPr>
      </w:pP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00546DC9" w:rsidRPr="00D215F8">
        <w:rPr>
          <w:rStyle w:val="CharacterStyle1"/>
          <w:rFonts w:ascii="Tahoma" w:hAnsi="Tahoma" w:cs="Tahoma"/>
          <w:sz w:val="22"/>
          <w:szCs w:val="22"/>
          <w:lang w:val="en-GB"/>
        </w:rPr>
        <w:tab/>
      </w:r>
      <w:r w:rsidR="00546DC9" w:rsidRPr="00D215F8">
        <w:rPr>
          <w:rStyle w:val="CharacterStyle1"/>
          <w:rFonts w:ascii="Tahoma" w:hAnsi="Tahoma" w:cs="Tahoma"/>
          <w:sz w:val="22"/>
          <w:szCs w:val="22"/>
          <w:lang w:val="en-GB"/>
        </w:rPr>
        <w:tab/>
      </w:r>
    </w:p>
    <w:p w14:paraId="5A278C08" w14:textId="0A3D4729" w:rsidR="003B04EB" w:rsidRPr="00D215F8" w:rsidRDefault="003B04EB" w:rsidP="00EA0F46">
      <w:pPr>
        <w:jc w:val="both"/>
        <w:rPr>
          <w:rStyle w:val="CharacterStyle1"/>
          <w:rFonts w:ascii="Tahoma" w:hAnsi="Tahoma" w:cs="Tahoma"/>
          <w:sz w:val="22"/>
          <w:szCs w:val="22"/>
          <w:highlight w:val="yellow"/>
        </w:rPr>
      </w:pPr>
      <w:r w:rsidRPr="00D215F8">
        <w:rPr>
          <w:b/>
          <w:sz w:val="22"/>
          <w:szCs w:val="22"/>
        </w:rPr>
        <w:t>APOLOGIES FOR ABSENCE</w:t>
      </w:r>
      <w:r w:rsidR="00EA0F46" w:rsidRPr="00D215F8">
        <w:rPr>
          <w:b/>
          <w:sz w:val="22"/>
          <w:szCs w:val="22"/>
        </w:rPr>
        <w:t>:</w:t>
      </w:r>
      <w:r w:rsidR="00AA4DE7" w:rsidRPr="00D215F8">
        <w:rPr>
          <w:b/>
          <w:sz w:val="22"/>
          <w:szCs w:val="22"/>
        </w:rPr>
        <w:t xml:space="preserve"> </w:t>
      </w:r>
      <w:r w:rsidR="00AA4DE7" w:rsidRPr="00D215F8">
        <w:rPr>
          <w:b/>
          <w:sz w:val="22"/>
          <w:szCs w:val="22"/>
        </w:rPr>
        <w:tab/>
      </w:r>
      <w:r w:rsidR="009E2C06" w:rsidRPr="00D215F8">
        <w:rPr>
          <w:rStyle w:val="CharacterStyle1"/>
          <w:rFonts w:ascii="Tahoma" w:hAnsi="Tahoma" w:cs="Tahoma"/>
          <w:sz w:val="22"/>
          <w:szCs w:val="22"/>
        </w:rPr>
        <w:t xml:space="preserve">Cllr </w:t>
      </w:r>
      <w:r w:rsidR="00844BF5">
        <w:rPr>
          <w:rStyle w:val="CharacterStyle1"/>
          <w:rFonts w:ascii="Tahoma" w:hAnsi="Tahoma" w:cs="Tahoma"/>
          <w:sz w:val="22"/>
          <w:szCs w:val="22"/>
        </w:rPr>
        <w:t>L Young</w:t>
      </w:r>
      <w:r w:rsidR="00844BF5" w:rsidRPr="00D215F8">
        <w:rPr>
          <w:sz w:val="22"/>
          <w:szCs w:val="22"/>
        </w:rPr>
        <w:t xml:space="preserve"> </w:t>
      </w:r>
    </w:p>
    <w:p w14:paraId="3A33E2D4" w14:textId="77777777" w:rsidR="003B04EB" w:rsidRPr="00D215F8" w:rsidRDefault="003B04EB" w:rsidP="003B04EB">
      <w:pPr>
        <w:pStyle w:val="style2cxspmiddle"/>
        <w:widowControl w:val="0"/>
        <w:spacing w:before="0" w:beforeAutospacing="0" w:after="0" w:afterAutospacing="0" w:line="283" w:lineRule="auto"/>
        <w:ind w:left="1440" w:right="-45" w:firstLine="720"/>
        <w:contextualSpacing/>
        <w:jc w:val="both"/>
        <w:rPr>
          <w:rStyle w:val="CharacterStyle1"/>
          <w:rFonts w:ascii="Tahoma" w:hAnsi="Tahoma" w:cs="Tahoma"/>
          <w:sz w:val="16"/>
          <w:szCs w:val="16"/>
          <w:lang w:val="en-GB"/>
        </w:rPr>
      </w:pPr>
    </w:p>
    <w:p w14:paraId="7391A346"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D215F8">
        <w:rPr>
          <w:rStyle w:val="CharacterStyle1"/>
          <w:rFonts w:ascii="Tahoma" w:hAnsi="Tahoma" w:cs="Tahoma"/>
          <w:b/>
          <w:bCs/>
          <w:sz w:val="22"/>
          <w:szCs w:val="22"/>
          <w:lang w:val="en-GB"/>
        </w:rPr>
        <w:t>DECLARATIONS OF INTEREST</w:t>
      </w:r>
      <w:r w:rsidR="00EA0F46" w:rsidRPr="00D215F8">
        <w:rPr>
          <w:rStyle w:val="CharacterStyle1"/>
          <w:rFonts w:ascii="Tahoma" w:hAnsi="Tahoma" w:cs="Tahoma"/>
          <w:b/>
          <w:bCs/>
          <w:sz w:val="22"/>
          <w:szCs w:val="22"/>
          <w:lang w:val="en-GB"/>
        </w:rPr>
        <w:t>:</w:t>
      </w:r>
      <w:r w:rsidR="00EA0F46" w:rsidRPr="00D215F8">
        <w:rPr>
          <w:rStyle w:val="CharacterStyle1"/>
          <w:rFonts w:ascii="Tahoma" w:hAnsi="Tahoma" w:cs="Tahoma"/>
          <w:b/>
          <w:bCs/>
          <w:sz w:val="22"/>
          <w:szCs w:val="22"/>
          <w:lang w:val="en-GB"/>
        </w:rPr>
        <w:tab/>
      </w:r>
      <w:r w:rsidR="00D63106" w:rsidRPr="00D215F8">
        <w:rPr>
          <w:rStyle w:val="CharacterStyle1"/>
          <w:rFonts w:ascii="Tahoma" w:hAnsi="Tahoma" w:cs="Tahoma"/>
          <w:sz w:val="22"/>
          <w:szCs w:val="22"/>
          <w:lang w:val="en-GB"/>
        </w:rPr>
        <w:t>None</w:t>
      </w:r>
    </w:p>
    <w:p w14:paraId="3531A07A" w14:textId="77777777" w:rsidR="0061574D" w:rsidRPr="00D0571F" w:rsidRDefault="0061574D" w:rsidP="003B04EB">
      <w:pPr>
        <w:jc w:val="both"/>
        <w:rPr>
          <w:b/>
          <w:sz w:val="16"/>
          <w:szCs w:val="16"/>
        </w:rPr>
      </w:pPr>
    </w:p>
    <w:p w14:paraId="4BE63F76" w14:textId="77777777" w:rsidR="003B04EB" w:rsidRPr="007F522A" w:rsidRDefault="008552B2" w:rsidP="003B04EB">
      <w:pPr>
        <w:jc w:val="both"/>
        <w:rPr>
          <w:b/>
          <w:sz w:val="22"/>
          <w:szCs w:val="22"/>
        </w:rPr>
      </w:pPr>
      <w:r w:rsidRPr="007F522A">
        <w:rPr>
          <w:b/>
          <w:sz w:val="22"/>
          <w:szCs w:val="22"/>
        </w:rPr>
        <w:t>Members</w:t>
      </w:r>
      <w:r w:rsidR="000E1AC7" w:rsidRPr="007F522A">
        <w:rPr>
          <w:b/>
          <w:sz w:val="22"/>
          <w:szCs w:val="22"/>
        </w:rPr>
        <w:t>’</w:t>
      </w:r>
      <w:r w:rsidRPr="007F522A">
        <w:rPr>
          <w:b/>
          <w:sz w:val="22"/>
          <w:szCs w:val="22"/>
        </w:rPr>
        <w:t xml:space="preserve"> </w:t>
      </w:r>
      <w:r w:rsidR="00610A58" w:rsidRPr="007F522A">
        <w:rPr>
          <w:b/>
          <w:sz w:val="22"/>
          <w:szCs w:val="22"/>
        </w:rPr>
        <w:t xml:space="preserve">to review the </w:t>
      </w:r>
      <w:r w:rsidR="00931847" w:rsidRPr="007F522A">
        <w:rPr>
          <w:b/>
          <w:sz w:val="22"/>
          <w:szCs w:val="22"/>
        </w:rPr>
        <w:t>quarterly budget report and current budget position</w:t>
      </w:r>
    </w:p>
    <w:p w14:paraId="398FB05B" w14:textId="27A0A1B7" w:rsidR="0063169C" w:rsidRDefault="00931847" w:rsidP="00546DC9">
      <w:pPr>
        <w:tabs>
          <w:tab w:val="left" w:pos="1701"/>
        </w:tabs>
        <w:jc w:val="both"/>
        <w:rPr>
          <w:sz w:val="22"/>
          <w:szCs w:val="22"/>
        </w:rPr>
      </w:pPr>
      <w:r w:rsidRPr="007F522A">
        <w:rPr>
          <w:sz w:val="22"/>
          <w:szCs w:val="22"/>
        </w:rPr>
        <w:t>Noted</w:t>
      </w:r>
      <w:r w:rsidR="00D63106" w:rsidRPr="007F522A">
        <w:rPr>
          <w:sz w:val="22"/>
          <w:szCs w:val="22"/>
        </w:rPr>
        <w:t xml:space="preserve"> </w:t>
      </w:r>
      <w:r w:rsidR="007E59CC" w:rsidRPr="007F522A">
        <w:rPr>
          <w:sz w:val="22"/>
          <w:szCs w:val="22"/>
        </w:rPr>
        <w:t>financial position for Qtr</w:t>
      </w:r>
      <w:r w:rsidR="00844BF5">
        <w:rPr>
          <w:sz w:val="22"/>
          <w:szCs w:val="22"/>
        </w:rPr>
        <w:t>3</w:t>
      </w:r>
      <w:r w:rsidR="007E59CC" w:rsidRPr="007F522A">
        <w:rPr>
          <w:sz w:val="22"/>
          <w:szCs w:val="22"/>
        </w:rPr>
        <w:t>.</w:t>
      </w:r>
      <w:r w:rsidR="00C82368">
        <w:rPr>
          <w:sz w:val="22"/>
          <w:szCs w:val="22"/>
        </w:rPr>
        <w:t xml:space="preserve"> </w:t>
      </w:r>
      <w:r w:rsidR="00844BF5">
        <w:rPr>
          <w:sz w:val="22"/>
          <w:szCs w:val="22"/>
        </w:rPr>
        <w:t>V</w:t>
      </w:r>
      <w:r w:rsidR="00770D25">
        <w:rPr>
          <w:sz w:val="22"/>
          <w:szCs w:val="22"/>
        </w:rPr>
        <w:t>ariances</w:t>
      </w:r>
      <w:r w:rsidR="009F300F">
        <w:rPr>
          <w:sz w:val="22"/>
          <w:szCs w:val="22"/>
        </w:rPr>
        <w:t xml:space="preserve"> on codes </w:t>
      </w:r>
      <w:r w:rsidR="00844BF5">
        <w:rPr>
          <w:sz w:val="22"/>
          <w:szCs w:val="22"/>
        </w:rPr>
        <w:t>14, 21, 26, 27, 303, 306, 307, 308, 312, 401, 407,</w:t>
      </w:r>
      <w:r w:rsidR="00770D25">
        <w:rPr>
          <w:sz w:val="22"/>
          <w:szCs w:val="22"/>
        </w:rPr>
        <w:t xml:space="preserve"> </w:t>
      </w:r>
      <w:r w:rsidR="00844BF5">
        <w:rPr>
          <w:sz w:val="22"/>
          <w:szCs w:val="22"/>
        </w:rPr>
        <w:t xml:space="preserve">507, 602, 803 and 805 </w:t>
      </w:r>
      <w:r w:rsidR="00770D25">
        <w:rPr>
          <w:sz w:val="22"/>
          <w:szCs w:val="22"/>
        </w:rPr>
        <w:t xml:space="preserve">were noted. </w:t>
      </w:r>
    </w:p>
    <w:p w14:paraId="5868AE0A" w14:textId="17293379" w:rsidR="00844BF5" w:rsidRDefault="00844BF5" w:rsidP="00546DC9">
      <w:pPr>
        <w:tabs>
          <w:tab w:val="left" w:pos="1701"/>
        </w:tabs>
        <w:jc w:val="both"/>
        <w:rPr>
          <w:sz w:val="22"/>
          <w:szCs w:val="22"/>
        </w:rPr>
      </w:pPr>
      <w:r>
        <w:rPr>
          <w:sz w:val="22"/>
          <w:szCs w:val="22"/>
        </w:rPr>
        <w:t>Cllr Gaskin completed her first quarterly bank in January for Qtr3.</w:t>
      </w:r>
    </w:p>
    <w:p w14:paraId="39C34BFC" w14:textId="1446DFC3" w:rsidR="00DE5301" w:rsidRPr="00DE5301" w:rsidRDefault="00DE5301" w:rsidP="00546DC9">
      <w:pPr>
        <w:tabs>
          <w:tab w:val="left" w:pos="1701"/>
        </w:tabs>
        <w:jc w:val="both"/>
        <w:rPr>
          <w:sz w:val="16"/>
          <w:szCs w:val="16"/>
        </w:rPr>
      </w:pPr>
    </w:p>
    <w:p w14:paraId="764E43E0" w14:textId="41768377" w:rsidR="003B04EB" w:rsidRDefault="003B04EB" w:rsidP="003B04EB">
      <w:pPr>
        <w:pStyle w:val="ListParagraph"/>
        <w:ind w:left="0"/>
        <w:contextualSpacing/>
        <w:jc w:val="left"/>
        <w:rPr>
          <w:b/>
          <w:sz w:val="22"/>
          <w:szCs w:val="22"/>
        </w:rPr>
      </w:pPr>
      <w:r w:rsidRPr="007F522A">
        <w:rPr>
          <w:b/>
          <w:sz w:val="22"/>
          <w:szCs w:val="22"/>
        </w:rPr>
        <w:t>Members</w:t>
      </w:r>
      <w:r w:rsidR="0070054A" w:rsidRPr="007F522A">
        <w:rPr>
          <w:b/>
          <w:sz w:val="22"/>
          <w:szCs w:val="22"/>
        </w:rPr>
        <w:t xml:space="preserve"> to</w:t>
      </w:r>
      <w:r w:rsidR="00CE3F0D" w:rsidRPr="007F522A">
        <w:rPr>
          <w:b/>
          <w:sz w:val="22"/>
          <w:szCs w:val="22"/>
        </w:rPr>
        <w:t xml:space="preserve"> </w:t>
      </w:r>
      <w:r w:rsidR="00D63106" w:rsidRPr="007F522A">
        <w:rPr>
          <w:b/>
          <w:sz w:val="22"/>
          <w:szCs w:val="22"/>
        </w:rPr>
        <w:t xml:space="preserve">review </w:t>
      </w:r>
      <w:r w:rsidR="00E15C15">
        <w:rPr>
          <w:b/>
          <w:sz w:val="22"/>
          <w:szCs w:val="22"/>
        </w:rPr>
        <w:t>financial support for the Howard Venue</w:t>
      </w:r>
      <w:r w:rsidR="00AD657C">
        <w:rPr>
          <w:b/>
          <w:sz w:val="22"/>
          <w:szCs w:val="22"/>
        </w:rPr>
        <w:t xml:space="preserve"> </w:t>
      </w:r>
    </w:p>
    <w:p w14:paraId="7A9E4DEF" w14:textId="20BD6722" w:rsidR="00E15C15" w:rsidRPr="00E15C15" w:rsidRDefault="00E15C15" w:rsidP="003B04EB">
      <w:pPr>
        <w:pStyle w:val="ListParagraph"/>
        <w:ind w:left="0"/>
        <w:contextualSpacing/>
        <w:jc w:val="left"/>
        <w:rPr>
          <w:bCs w:val="0"/>
          <w:sz w:val="22"/>
          <w:szCs w:val="22"/>
        </w:rPr>
      </w:pPr>
      <w:r>
        <w:rPr>
          <w:bCs w:val="0"/>
          <w:sz w:val="22"/>
          <w:szCs w:val="22"/>
        </w:rPr>
        <w:t xml:space="preserve">The Committee has noted the </w:t>
      </w:r>
      <w:r w:rsidR="00844BF5">
        <w:rPr>
          <w:bCs w:val="0"/>
          <w:sz w:val="22"/>
          <w:szCs w:val="22"/>
        </w:rPr>
        <w:t xml:space="preserve">unaudited </w:t>
      </w:r>
      <w:r>
        <w:rPr>
          <w:bCs w:val="0"/>
          <w:sz w:val="22"/>
          <w:szCs w:val="22"/>
        </w:rPr>
        <w:t>201</w:t>
      </w:r>
      <w:r w:rsidR="00844BF5">
        <w:rPr>
          <w:bCs w:val="0"/>
          <w:sz w:val="22"/>
          <w:szCs w:val="22"/>
        </w:rPr>
        <w:t>9</w:t>
      </w:r>
      <w:r>
        <w:rPr>
          <w:bCs w:val="0"/>
          <w:sz w:val="22"/>
          <w:szCs w:val="22"/>
        </w:rPr>
        <w:t xml:space="preserve"> accounts supplied by the Howard Venue</w:t>
      </w:r>
      <w:r w:rsidR="00844BF5">
        <w:rPr>
          <w:bCs w:val="0"/>
          <w:sz w:val="22"/>
          <w:szCs w:val="22"/>
        </w:rPr>
        <w:t>.</w:t>
      </w:r>
      <w:r>
        <w:rPr>
          <w:bCs w:val="0"/>
          <w:sz w:val="22"/>
          <w:szCs w:val="22"/>
        </w:rPr>
        <w:t xml:space="preserve">  </w:t>
      </w:r>
    </w:p>
    <w:p w14:paraId="763BB511" w14:textId="2A0EBDF0" w:rsidR="00AD657C" w:rsidRPr="00AD657C" w:rsidRDefault="00AD657C" w:rsidP="00AD657C">
      <w:pPr>
        <w:jc w:val="left"/>
        <w:rPr>
          <w:rStyle w:val="CharacterStyle1"/>
          <w:rFonts w:ascii="Tahoma" w:hAnsi="Tahoma" w:cs="Tahoma"/>
          <w:b/>
          <w:bCs w:val="0"/>
          <w:sz w:val="22"/>
          <w:szCs w:val="22"/>
        </w:rPr>
      </w:pPr>
      <w:r>
        <w:rPr>
          <w:b/>
          <w:bCs w:val="0"/>
          <w:sz w:val="22"/>
          <w:szCs w:val="22"/>
        </w:rPr>
        <w:t xml:space="preserve">Resolved </w:t>
      </w:r>
      <w:r>
        <w:rPr>
          <w:b/>
          <w:bCs w:val="0"/>
          <w:sz w:val="22"/>
          <w:szCs w:val="22"/>
        </w:rPr>
        <w:tab/>
      </w:r>
      <w:r w:rsidRPr="00AD657C">
        <w:rPr>
          <w:sz w:val="22"/>
          <w:szCs w:val="22"/>
        </w:rPr>
        <w:t>that</w:t>
      </w:r>
      <w:r>
        <w:rPr>
          <w:rStyle w:val="CharacterStyle1"/>
          <w:rFonts w:ascii="Tahoma" w:hAnsi="Tahoma" w:cs="Tahoma"/>
          <w:b/>
          <w:bCs w:val="0"/>
          <w:sz w:val="22"/>
        </w:rPr>
        <w:t xml:space="preserve"> </w:t>
      </w:r>
      <w:r w:rsidR="0098038D">
        <w:rPr>
          <w:rStyle w:val="CharacterStyle1"/>
          <w:rFonts w:ascii="Tahoma" w:hAnsi="Tahoma" w:cs="Tahoma"/>
          <w:sz w:val="22"/>
        </w:rPr>
        <w:t xml:space="preserve">this committee recommend to Full Council in March for acceptance </w:t>
      </w:r>
      <w:r w:rsidR="00E15C15">
        <w:rPr>
          <w:rStyle w:val="CharacterStyle1"/>
          <w:rFonts w:ascii="Tahoma" w:hAnsi="Tahoma" w:cs="Tahoma"/>
          <w:sz w:val="22"/>
        </w:rPr>
        <w:t xml:space="preserve"> </w:t>
      </w:r>
      <w:r w:rsidRPr="00AD657C">
        <w:rPr>
          <w:rStyle w:val="CharacterStyle1"/>
          <w:rFonts w:ascii="Tahoma" w:hAnsi="Tahoma" w:cs="Tahoma"/>
          <w:sz w:val="22"/>
          <w:szCs w:val="22"/>
        </w:rPr>
        <w:t xml:space="preserve"> </w:t>
      </w:r>
    </w:p>
    <w:p w14:paraId="6898B8DE" w14:textId="525A458C" w:rsidR="00E15C15" w:rsidRDefault="00844BF5" w:rsidP="00AD657C">
      <w:pPr>
        <w:jc w:val="both"/>
        <w:rPr>
          <w:rStyle w:val="CharacterStyle1"/>
          <w:rFonts w:ascii="Tahoma" w:hAnsi="Tahoma" w:cs="Tahoma"/>
          <w:sz w:val="22"/>
          <w:szCs w:val="22"/>
        </w:rPr>
      </w:pPr>
      <w:r>
        <w:rPr>
          <w:rStyle w:val="CharacterStyle1"/>
          <w:rFonts w:ascii="Tahoma" w:hAnsi="Tahoma" w:cs="Tahoma"/>
          <w:b/>
          <w:bCs w:val="0"/>
          <w:sz w:val="22"/>
          <w:szCs w:val="22"/>
        </w:rPr>
        <w:t>20</w:t>
      </w:r>
      <w:r w:rsidR="00AD657C" w:rsidRPr="00AD657C">
        <w:rPr>
          <w:rStyle w:val="CharacterStyle1"/>
          <w:rFonts w:ascii="Tahoma" w:hAnsi="Tahoma" w:cs="Tahoma"/>
          <w:b/>
          <w:bCs w:val="0"/>
          <w:sz w:val="22"/>
          <w:szCs w:val="22"/>
        </w:rPr>
        <w:t>/0</w:t>
      </w:r>
      <w:r w:rsidR="0098038D">
        <w:rPr>
          <w:rStyle w:val="CharacterStyle1"/>
          <w:rFonts w:ascii="Tahoma" w:hAnsi="Tahoma" w:cs="Tahoma"/>
          <w:b/>
          <w:bCs w:val="0"/>
          <w:sz w:val="22"/>
          <w:szCs w:val="22"/>
        </w:rPr>
        <w:t>917</w:t>
      </w:r>
      <w:r w:rsidR="00AD657C" w:rsidRPr="00AD657C">
        <w:rPr>
          <w:rStyle w:val="CharacterStyle1"/>
          <w:rFonts w:ascii="Tahoma" w:hAnsi="Tahoma" w:cs="Tahoma"/>
          <w:b/>
          <w:bCs w:val="0"/>
        </w:rPr>
        <w:t xml:space="preserve">   </w:t>
      </w:r>
      <w:r w:rsidR="00AD657C" w:rsidRPr="00AD657C">
        <w:rPr>
          <w:rStyle w:val="CharacterStyle1"/>
          <w:rFonts w:ascii="Tahoma" w:hAnsi="Tahoma" w:cs="Tahoma"/>
          <w:sz w:val="22"/>
          <w:szCs w:val="22"/>
        </w:rPr>
        <w:t xml:space="preserve">   </w:t>
      </w:r>
      <w:r w:rsidR="00791CDB" w:rsidRPr="00AD657C">
        <w:rPr>
          <w:rStyle w:val="CharacterStyle1"/>
          <w:rFonts w:ascii="Tahoma" w:hAnsi="Tahoma" w:cs="Tahoma"/>
          <w:sz w:val="22"/>
          <w:szCs w:val="22"/>
        </w:rPr>
        <w:tab/>
      </w:r>
      <w:r w:rsidR="0098038D">
        <w:rPr>
          <w:rStyle w:val="CharacterStyle1"/>
          <w:rFonts w:ascii="Tahoma" w:hAnsi="Tahoma" w:cs="Tahoma"/>
          <w:sz w:val="22"/>
          <w:szCs w:val="22"/>
        </w:rPr>
        <w:t xml:space="preserve">to continue </w:t>
      </w:r>
      <w:r w:rsidR="00B61C06">
        <w:rPr>
          <w:rStyle w:val="CharacterStyle1"/>
          <w:rFonts w:ascii="Tahoma" w:hAnsi="Tahoma" w:cs="Tahoma"/>
          <w:sz w:val="22"/>
          <w:szCs w:val="22"/>
        </w:rPr>
        <w:t>the commitment to the Howard Venue for the current financial</w:t>
      </w:r>
      <w:r w:rsidR="00E15C15">
        <w:rPr>
          <w:rStyle w:val="CharacterStyle1"/>
          <w:rFonts w:ascii="Tahoma" w:hAnsi="Tahoma" w:cs="Tahoma"/>
          <w:sz w:val="22"/>
          <w:szCs w:val="22"/>
        </w:rPr>
        <w:t xml:space="preserve"> </w:t>
      </w:r>
    </w:p>
    <w:p w14:paraId="56DF9D2A" w14:textId="4355733C" w:rsidR="00E15C15" w:rsidRDefault="00E15C15" w:rsidP="00AD657C">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r>
      <w:r w:rsidR="00B61C06">
        <w:rPr>
          <w:rStyle w:val="CharacterStyle1"/>
          <w:rFonts w:ascii="Tahoma" w:hAnsi="Tahoma" w:cs="Tahoma"/>
          <w:sz w:val="22"/>
          <w:szCs w:val="22"/>
        </w:rPr>
        <w:t xml:space="preserve">year and then to reduce by £1000 per year until it </w:t>
      </w:r>
      <w:proofErr w:type="gramStart"/>
      <w:r w:rsidR="00B61C06">
        <w:rPr>
          <w:rStyle w:val="CharacterStyle1"/>
          <w:rFonts w:ascii="Tahoma" w:hAnsi="Tahoma" w:cs="Tahoma"/>
          <w:sz w:val="22"/>
          <w:szCs w:val="22"/>
        </w:rPr>
        <w:t>reaches</w:t>
      </w:r>
      <w:proofErr w:type="gramEnd"/>
      <w:r w:rsidR="00B61C06">
        <w:rPr>
          <w:rStyle w:val="CharacterStyle1"/>
          <w:rFonts w:ascii="Tahoma" w:hAnsi="Tahoma" w:cs="Tahoma"/>
          <w:sz w:val="22"/>
          <w:szCs w:val="22"/>
        </w:rPr>
        <w:t xml:space="preserve"> zero. The Clerk to </w:t>
      </w:r>
    </w:p>
    <w:p w14:paraId="403298F1" w14:textId="69FF2B0A" w:rsidR="00B61C06" w:rsidRDefault="00B61C06" w:rsidP="00AD657C">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t>advise The Howard Venue of this decision once approved and to invite them to</w:t>
      </w:r>
    </w:p>
    <w:p w14:paraId="7D22FF49" w14:textId="7ADC820F" w:rsidR="00B61C06" w:rsidRDefault="00B61C06" w:rsidP="00AD657C">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t>apply for grant funding from the parish Council for special projects</w:t>
      </w:r>
    </w:p>
    <w:p w14:paraId="03B009D3" w14:textId="6E5EB1F1" w:rsidR="00AD657C" w:rsidRDefault="00E15C15" w:rsidP="00B61C06">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r>
      <w:r w:rsidR="00AD657C">
        <w:rPr>
          <w:rStyle w:val="CharacterStyle1"/>
          <w:rFonts w:ascii="Tahoma" w:hAnsi="Tahoma" w:cs="Tahoma"/>
          <w:sz w:val="22"/>
          <w:szCs w:val="22"/>
        </w:rPr>
        <w:t xml:space="preserve">Proposed by Cllr Kitchener. Seconded by Cllr </w:t>
      </w:r>
      <w:r w:rsidR="00B61C06">
        <w:rPr>
          <w:rStyle w:val="CharacterStyle1"/>
          <w:rFonts w:ascii="Tahoma" w:hAnsi="Tahoma" w:cs="Tahoma"/>
          <w:sz w:val="22"/>
          <w:szCs w:val="22"/>
        </w:rPr>
        <w:t>Stoneham</w:t>
      </w:r>
      <w:r w:rsidR="00AD657C">
        <w:rPr>
          <w:rStyle w:val="CharacterStyle1"/>
          <w:rFonts w:ascii="Tahoma" w:hAnsi="Tahoma" w:cs="Tahoma"/>
          <w:sz w:val="22"/>
          <w:szCs w:val="22"/>
        </w:rPr>
        <w:t>.</w:t>
      </w:r>
    </w:p>
    <w:p w14:paraId="1E012E25" w14:textId="77777777" w:rsidR="00AD657C" w:rsidRDefault="00AD657C" w:rsidP="00AD657C">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t>Unanimous</w:t>
      </w:r>
    </w:p>
    <w:p w14:paraId="2B01FF80" w14:textId="6B7AB7AB" w:rsidR="007663C9" w:rsidRPr="00AD657C" w:rsidRDefault="007663C9" w:rsidP="00AD657C">
      <w:pPr>
        <w:jc w:val="both"/>
        <w:rPr>
          <w:rStyle w:val="CharacterStyle1"/>
          <w:rFonts w:ascii="Tahoma" w:hAnsi="Tahoma" w:cs="Tahoma"/>
          <w:bCs w:val="0"/>
          <w:sz w:val="16"/>
          <w:szCs w:val="16"/>
        </w:rPr>
      </w:pPr>
    </w:p>
    <w:p w14:paraId="76C36F9D" w14:textId="63F71D75" w:rsidR="00D215F8" w:rsidRDefault="00E15C15" w:rsidP="00635938">
      <w:pPr>
        <w:jc w:val="both"/>
        <w:rPr>
          <w:bCs w:val="0"/>
          <w:sz w:val="22"/>
          <w:szCs w:val="22"/>
        </w:rPr>
      </w:pPr>
      <w:r w:rsidRPr="007F522A">
        <w:rPr>
          <w:b/>
          <w:sz w:val="22"/>
          <w:szCs w:val="22"/>
        </w:rPr>
        <w:t>Members to</w:t>
      </w:r>
      <w:r>
        <w:rPr>
          <w:b/>
          <w:sz w:val="22"/>
          <w:szCs w:val="22"/>
        </w:rPr>
        <w:t xml:space="preserve"> review and update the Strategic Plan – </w:t>
      </w:r>
      <w:r>
        <w:rPr>
          <w:bCs w:val="0"/>
          <w:sz w:val="22"/>
          <w:szCs w:val="22"/>
        </w:rPr>
        <w:t xml:space="preserve">deferred to </w:t>
      </w:r>
      <w:r w:rsidR="00AD5878">
        <w:rPr>
          <w:bCs w:val="0"/>
          <w:sz w:val="22"/>
          <w:szCs w:val="22"/>
        </w:rPr>
        <w:t>future</w:t>
      </w:r>
      <w:r>
        <w:rPr>
          <w:bCs w:val="0"/>
          <w:sz w:val="22"/>
          <w:szCs w:val="22"/>
        </w:rPr>
        <w:t xml:space="preserve"> meeting</w:t>
      </w:r>
    </w:p>
    <w:p w14:paraId="0D5E6A5D" w14:textId="417E8C63" w:rsidR="00E15C15" w:rsidRPr="00B61C06" w:rsidRDefault="00E15C15" w:rsidP="00635938">
      <w:pPr>
        <w:jc w:val="both"/>
        <w:rPr>
          <w:bCs w:val="0"/>
          <w:sz w:val="16"/>
          <w:szCs w:val="16"/>
        </w:rPr>
      </w:pPr>
    </w:p>
    <w:p w14:paraId="30DDB293" w14:textId="2B3E6E4C" w:rsidR="00E15C15" w:rsidRPr="00B61C06" w:rsidRDefault="00E15C15" w:rsidP="00635938">
      <w:pPr>
        <w:jc w:val="both"/>
        <w:rPr>
          <w:bCs w:val="0"/>
          <w:sz w:val="16"/>
          <w:szCs w:val="16"/>
        </w:rPr>
      </w:pPr>
      <w:r w:rsidRPr="007F522A">
        <w:rPr>
          <w:b/>
          <w:sz w:val="22"/>
          <w:szCs w:val="22"/>
        </w:rPr>
        <w:t>Members to</w:t>
      </w:r>
      <w:r>
        <w:rPr>
          <w:b/>
          <w:sz w:val="22"/>
          <w:szCs w:val="22"/>
        </w:rPr>
        <w:t xml:space="preserve"> agree and approve </w:t>
      </w:r>
      <w:r w:rsidR="00AD5878">
        <w:rPr>
          <w:b/>
          <w:sz w:val="22"/>
          <w:szCs w:val="22"/>
        </w:rPr>
        <w:t xml:space="preserve">budget for </w:t>
      </w:r>
      <w:r w:rsidR="00B61C06">
        <w:rPr>
          <w:b/>
          <w:sz w:val="22"/>
          <w:szCs w:val="22"/>
        </w:rPr>
        <w:t xml:space="preserve">gates and pillars at Hextable Park and tennis courts conversion – </w:t>
      </w:r>
      <w:r w:rsidR="00B61C06">
        <w:rPr>
          <w:bCs w:val="0"/>
          <w:sz w:val="22"/>
          <w:szCs w:val="22"/>
        </w:rPr>
        <w:t xml:space="preserve">members received quotes for works to the gates and pillars at Hextable park amounting to around £20,000 – this work will be done in the future when finances are available. Quotes were also received for palisade fencing to fill the gap left at the back of the tennis courts </w:t>
      </w:r>
      <w:r w:rsidR="007A7634">
        <w:rPr>
          <w:bCs w:val="0"/>
          <w:sz w:val="22"/>
          <w:szCs w:val="22"/>
        </w:rPr>
        <w:t>along the perimeter of the park amounting to £3,600. Quotes for new equipment came to around £32,000 (including fencing around the equipment).</w:t>
      </w:r>
    </w:p>
    <w:p w14:paraId="7CC93AEA" w14:textId="59EF1512" w:rsidR="007A7634" w:rsidRPr="007A7634" w:rsidRDefault="007A7634" w:rsidP="007A7634">
      <w:pPr>
        <w:jc w:val="left"/>
        <w:rPr>
          <w:rStyle w:val="CharacterStyle1"/>
          <w:rFonts w:ascii="Tahoma" w:hAnsi="Tahoma" w:cs="Tahoma"/>
          <w:sz w:val="22"/>
        </w:rPr>
      </w:pPr>
      <w:r>
        <w:rPr>
          <w:b/>
          <w:bCs w:val="0"/>
          <w:sz w:val="22"/>
          <w:szCs w:val="22"/>
        </w:rPr>
        <w:t xml:space="preserve">Resolved </w:t>
      </w:r>
      <w:r>
        <w:rPr>
          <w:b/>
          <w:bCs w:val="0"/>
          <w:sz w:val="22"/>
          <w:szCs w:val="22"/>
        </w:rPr>
        <w:tab/>
      </w:r>
      <w:r w:rsidRPr="00AD657C">
        <w:rPr>
          <w:sz w:val="22"/>
          <w:szCs w:val="22"/>
        </w:rPr>
        <w:t>that</w:t>
      </w:r>
      <w:r>
        <w:rPr>
          <w:rStyle w:val="CharacterStyle1"/>
          <w:rFonts w:ascii="Tahoma" w:hAnsi="Tahoma" w:cs="Tahoma"/>
          <w:b/>
          <w:bCs w:val="0"/>
          <w:sz w:val="22"/>
        </w:rPr>
        <w:t xml:space="preserve"> </w:t>
      </w:r>
      <w:r>
        <w:rPr>
          <w:rStyle w:val="CharacterStyle1"/>
          <w:rFonts w:ascii="Tahoma" w:hAnsi="Tahoma" w:cs="Tahoma"/>
          <w:sz w:val="22"/>
        </w:rPr>
        <w:t xml:space="preserve">the palisade fencing needs to be done asap and will come out of the   </w:t>
      </w:r>
      <w:r w:rsidRPr="00AD657C">
        <w:rPr>
          <w:rStyle w:val="CharacterStyle1"/>
          <w:rFonts w:ascii="Tahoma" w:hAnsi="Tahoma" w:cs="Tahoma"/>
          <w:sz w:val="22"/>
          <w:szCs w:val="22"/>
        </w:rPr>
        <w:t xml:space="preserve"> </w:t>
      </w:r>
    </w:p>
    <w:p w14:paraId="5AE06FAD" w14:textId="04953F10" w:rsidR="00E15C15" w:rsidRDefault="007A7634" w:rsidP="007A7634">
      <w:pPr>
        <w:jc w:val="both"/>
        <w:rPr>
          <w:rStyle w:val="CharacterStyle1"/>
          <w:rFonts w:ascii="Tahoma" w:hAnsi="Tahoma" w:cs="Tahoma"/>
          <w:sz w:val="22"/>
          <w:szCs w:val="22"/>
        </w:rPr>
      </w:pPr>
      <w:r>
        <w:rPr>
          <w:rStyle w:val="CharacterStyle1"/>
          <w:rFonts w:ascii="Tahoma" w:hAnsi="Tahoma" w:cs="Tahoma"/>
          <w:b/>
          <w:bCs w:val="0"/>
          <w:sz w:val="22"/>
          <w:szCs w:val="22"/>
        </w:rPr>
        <w:t>20</w:t>
      </w:r>
      <w:r w:rsidRPr="00AD657C">
        <w:rPr>
          <w:rStyle w:val="CharacterStyle1"/>
          <w:rFonts w:ascii="Tahoma" w:hAnsi="Tahoma" w:cs="Tahoma"/>
          <w:b/>
          <w:bCs w:val="0"/>
          <w:sz w:val="22"/>
          <w:szCs w:val="22"/>
        </w:rPr>
        <w:t>/0</w:t>
      </w:r>
      <w:r>
        <w:rPr>
          <w:rStyle w:val="CharacterStyle1"/>
          <w:rFonts w:ascii="Tahoma" w:hAnsi="Tahoma" w:cs="Tahoma"/>
          <w:b/>
          <w:bCs w:val="0"/>
          <w:sz w:val="22"/>
          <w:szCs w:val="22"/>
        </w:rPr>
        <w:t>918</w:t>
      </w:r>
      <w:r w:rsidRPr="00AD657C">
        <w:rPr>
          <w:rStyle w:val="CharacterStyle1"/>
          <w:rFonts w:ascii="Tahoma" w:hAnsi="Tahoma" w:cs="Tahoma"/>
          <w:b/>
          <w:bCs w:val="0"/>
        </w:rPr>
        <w:t xml:space="preserve">  </w:t>
      </w:r>
      <w:r w:rsidRPr="00AD657C">
        <w:rPr>
          <w:rStyle w:val="CharacterStyle1"/>
          <w:rFonts w:ascii="Tahoma" w:hAnsi="Tahoma" w:cs="Tahoma"/>
          <w:sz w:val="22"/>
          <w:szCs w:val="22"/>
        </w:rPr>
        <w:t xml:space="preserve">   </w:t>
      </w:r>
      <w:r>
        <w:rPr>
          <w:rStyle w:val="CharacterStyle1"/>
          <w:rFonts w:ascii="Tahoma" w:hAnsi="Tahoma" w:cs="Tahoma"/>
          <w:sz w:val="22"/>
          <w:szCs w:val="22"/>
        </w:rPr>
        <w:t xml:space="preserve">  New Projects budget for the current financial year, this will take the budget</w:t>
      </w:r>
    </w:p>
    <w:p w14:paraId="0E66F42D" w14:textId="3C23B5D9" w:rsidR="007A7634" w:rsidRDefault="007A7634" w:rsidP="007A7634">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t xml:space="preserve">over </w:t>
      </w:r>
      <w:proofErr w:type="spellStart"/>
      <w:r>
        <w:rPr>
          <w:rStyle w:val="CharacterStyle1"/>
          <w:rFonts w:ascii="Tahoma" w:hAnsi="Tahoma" w:cs="Tahoma"/>
          <w:sz w:val="22"/>
          <w:szCs w:val="22"/>
        </w:rPr>
        <w:t>it’s</w:t>
      </w:r>
      <w:proofErr w:type="spellEnd"/>
      <w:r>
        <w:rPr>
          <w:rStyle w:val="CharacterStyle1"/>
          <w:rFonts w:ascii="Tahoma" w:hAnsi="Tahoma" w:cs="Tahoma"/>
          <w:sz w:val="22"/>
          <w:szCs w:val="22"/>
        </w:rPr>
        <w:t xml:space="preserve"> limit, this committee gives the clerk authority to overspend the </w:t>
      </w:r>
    </w:p>
    <w:p w14:paraId="0E8EB3DB" w14:textId="2A2A894C" w:rsidR="007A7634" w:rsidRDefault="007A7634" w:rsidP="007A7634">
      <w:pPr>
        <w:ind w:left="1440"/>
        <w:jc w:val="both"/>
        <w:rPr>
          <w:rStyle w:val="CharacterStyle1"/>
          <w:rFonts w:ascii="Tahoma" w:hAnsi="Tahoma" w:cs="Tahoma"/>
          <w:sz w:val="22"/>
          <w:szCs w:val="22"/>
        </w:rPr>
      </w:pPr>
      <w:r>
        <w:rPr>
          <w:rStyle w:val="CharacterStyle1"/>
          <w:rFonts w:ascii="Tahoma" w:hAnsi="Tahoma" w:cs="Tahoma"/>
          <w:sz w:val="22"/>
          <w:szCs w:val="22"/>
        </w:rPr>
        <w:t>budget line. Further to transfer from Allocated Reserves £16,000 for the new equipment and apply for grant match funding to allow the conversion of the tennis court area to take place.</w:t>
      </w:r>
    </w:p>
    <w:p w14:paraId="7F978622" w14:textId="4A7F3F62" w:rsidR="007A7634" w:rsidRDefault="007A7634" w:rsidP="007A7634">
      <w:pPr>
        <w:ind w:left="720" w:firstLine="720"/>
        <w:jc w:val="both"/>
        <w:rPr>
          <w:rStyle w:val="CharacterStyle1"/>
          <w:rFonts w:ascii="Tahoma" w:hAnsi="Tahoma" w:cs="Tahoma"/>
          <w:sz w:val="22"/>
          <w:szCs w:val="22"/>
        </w:rPr>
      </w:pPr>
      <w:r>
        <w:rPr>
          <w:rStyle w:val="CharacterStyle1"/>
          <w:rFonts w:ascii="Tahoma" w:hAnsi="Tahoma" w:cs="Tahoma"/>
          <w:sz w:val="22"/>
          <w:szCs w:val="22"/>
        </w:rPr>
        <w:t>Proposed by Cllr Kitchener. Seconded by Cllr Malone.</w:t>
      </w:r>
    </w:p>
    <w:p w14:paraId="7301B0E6" w14:textId="77777777" w:rsidR="007A7634" w:rsidRDefault="007A7634" w:rsidP="007A7634">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t>Unanimous</w:t>
      </w:r>
    </w:p>
    <w:p w14:paraId="492BDBF7" w14:textId="77777777" w:rsidR="007A7634" w:rsidRDefault="007A7634" w:rsidP="007A7634">
      <w:pPr>
        <w:jc w:val="both"/>
        <w:rPr>
          <w:sz w:val="16"/>
          <w:szCs w:val="16"/>
        </w:rPr>
      </w:pPr>
    </w:p>
    <w:p w14:paraId="191E4BD7" w14:textId="57C7F15B" w:rsidR="00E15C15" w:rsidRPr="007A7634" w:rsidRDefault="00AD5878" w:rsidP="007A7634">
      <w:pPr>
        <w:jc w:val="both"/>
        <w:rPr>
          <w:rStyle w:val="CharacterStyle1"/>
          <w:rFonts w:ascii="Tahoma" w:hAnsi="Tahoma" w:cs="Tahoma"/>
          <w:sz w:val="22"/>
          <w:szCs w:val="22"/>
        </w:rPr>
      </w:pPr>
      <w:r>
        <w:rPr>
          <w:b/>
          <w:bCs w:val="0"/>
          <w:sz w:val="22"/>
          <w:szCs w:val="22"/>
        </w:rPr>
        <w:t xml:space="preserve">Members to approve </w:t>
      </w:r>
      <w:r w:rsidR="007A7634">
        <w:rPr>
          <w:b/>
          <w:bCs w:val="0"/>
          <w:sz w:val="22"/>
          <w:szCs w:val="22"/>
        </w:rPr>
        <w:t xml:space="preserve">revised quotation for plaque for the new Open Space Memorial Garden – </w:t>
      </w:r>
      <w:r w:rsidR="007A7634">
        <w:rPr>
          <w:sz w:val="22"/>
          <w:szCs w:val="22"/>
        </w:rPr>
        <w:t>Item no longer required to be taken</w:t>
      </w:r>
    </w:p>
    <w:p w14:paraId="44986B40" w14:textId="4160568E" w:rsidR="00AD5878" w:rsidRDefault="00AD5878" w:rsidP="007A7634">
      <w:pPr>
        <w:jc w:val="both"/>
        <w:rPr>
          <w:sz w:val="16"/>
          <w:szCs w:val="16"/>
        </w:rPr>
      </w:pPr>
      <w:r>
        <w:rPr>
          <w:rStyle w:val="CharacterStyle1"/>
          <w:rFonts w:ascii="Tahoma" w:hAnsi="Tahoma" w:cs="Tahoma"/>
          <w:sz w:val="22"/>
          <w:szCs w:val="22"/>
        </w:rPr>
        <w:tab/>
      </w:r>
      <w:r>
        <w:rPr>
          <w:rStyle w:val="CharacterStyle1"/>
          <w:rFonts w:ascii="Tahoma" w:hAnsi="Tahoma" w:cs="Tahoma"/>
          <w:sz w:val="22"/>
          <w:szCs w:val="22"/>
        </w:rPr>
        <w:tab/>
      </w:r>
    </w:p>
    <w:p w14:paraId="4CF8C9A5" w14:textId="5CF302F5" w:rsidR="007A7634" w:rsidRDefault="00D215F8" w:rsidP="007A7634">
      <w:pPr>
        <w:tabs>
          <w:tab w:val="left" w:pos="1701"/>
        </w:tabs>
        <w:jc w:val="left"/>
        <w:rPr>
          <w:b/>
          <w:szCs w:val="28"/>
        </w:rPr>
      </w:pPr>
      <w:r>
        <w:rPr>
          <w:sz w:val="22"/>
          <w:szCs w:val="22"/>
        </w:rPr>
        <w:t>The</w:t>
      </w:r>
      <w:r w:rsidR="00635938" w:rsidRPr="007F522A">
        <w:rPr>
          <w:sz w:val="22"/>
          <w:szCs w:val="22"/>
        </w:rPr>
        <w:t xml:space="preserve"> meeting closed at </w:t>
      </w:r>
      <w:r w:rsidR="00CB35DF">
        <w:rPr>
          <w:sz w:val="22"/>
          <w:szCs w:val="22"/>
        </w:rPr>
        <w:t>12.28pm</w:t>
      </w:r>
    </w:p>
    <w:p w14:paraId="65C8BE62" w14:textId="353D5E1E" w:rsidR="00B27677" w:rsidRPr="007A7634" w:rsidRDefault="00635938" w:rsidP="007A7634">
      <w:pPr>
        <w:tabs>
          <w:tab w:val="left" w:pos="1701"/>
        </w:tabs>
        <w:jc w:val="left"/>
        <w:rPr>
          <w:b/>
          <w:szCs w:val="28"/>
        </w:rPr>
      </w:pPr>
      <w:r w:rsidRPr="00D63E95">
        <w:rPr>
          <w:b/>
          <w:szCs w:val="28"/>
        </w:rPr>
        <w:t>Chairman</w:t>
      </w:r>
      <w:r w:rsidR="007A7634">
        <w:rPr>
          <w:b/>
          <w:szCs w:val="28"/>
        </w:rPr>
        <w:tab/>
      </w:r>
      <w:r w:rsidR="007A7634">
        <w:rPr>
          <w:b/>
          <w:szCs w:val="28"/>
        </w:rPr>
        <w:tab/>
      </w:r>
      <w:r w:rsidR="007A7634">
        <w:rPr>
          <w:b/>
          <w:szCs w:val="28"/>
        </w:rPr>
        <w:tab/>
      </w:r>
      <w:r w:rsidR="007A7634">
        <w:rPr>
          <w:b/>
          <w:szCs w:val="28"/>
        </w:rPr>
        <w:tab/>
      </w:r>
      <w:r w:rsidR="007A7634">
        <w:rPr>
          <w:b/>
          <w:szCs w:val="28"/>
        </w:rPr>
        <w:tab/>
      </w:r>
      <w:r w:rsidR="00AD5878">
        <w:rPr>
          <w:b/>
        </w:rPr>
        <w:t>6</w:t>
      </w:r>
      <w:r w:rsidR="00A1176B">
        <w:rPr>
          <w:b/>
        </w:rPr>
        <w:t>32</w:t>
      </w:r>
    </w:p>
    <w:sectPr w:rsidR="00B27677" w:rsidRPr="007A7634" w:rsidSect="00377140">
      <w:headerReference w:type="even" r:id="rId7"/>
      <w:headerReference w:type="default" r:id="rId8"/>
      <w:footerReference w:type="even" r:id="rId9"/>
      <w:footerReference w:type="default" r:id="rId10"/>
      <w:headerReference w:type="first" r:id="rId11"/>
      <w:footerReference w:type="first" r:id="rId12"/>
      <w:pgSz w:w="11906" w:h="16838"/>
      <w:pgMar w:top="851"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5841F8" w14:textId="77777777" w:rsidR="00013EC5" w:rsidRDefault="00013EC5" w:rsidP="00377140">
      <w:r>
        <w:separator/>
      </w:r>
    </w:p>
  </w:endnote>
  <w:endnote w:type="continuationSeparator" w:id="0">
    <w:p w14:paraId="05FC0F2D" w14:textId="77777777" w:rsidR="00013EC5" w:rsidRDefault="00013EC5" w:rsidP="00377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9EF8C" w14:textId="77777777" w:rsidR="00377140" w:rsidRDefault="003771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68AC9" w14:textId="77777777" w:rsidR="00377140" w:rsidRDefault="003771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1982B" w14:textId="77777777" w:rsidR="00377140" w:rsidRDefault="00377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D1E80B" w14:textId="77777777" w:rsidR="00013EC5" w:rsidRDefault="00013EC5" w:rsidP="00377140">
      <w:r>
        <w:separator/>
      </w:r>
    </w:p>
  </w:footnote>
  <w:footnote w:type="continuationSeparator" w:id="0">
    <w:p w14:paraId="0FCD37AC" w14:textId="77777777" w:rsidR="00013EC5" w:rsidRDefault="00013EC5" w:rsidP="00377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46466" w14:textId="1872674E" w:rsidR="00377140" w:rsidRDefault="00377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7D970" w14:textId="77F1DF38" w:rsidR="00377140" w:rsidRDefault="003771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441CE" w14:textId="51C1F21F" w:rsidR="00377140" w:rsidRDefault="003771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4683D"/>
    <w:multiLevelType w:val="hybridMultilevel"/>
    <w:tmpl w:val="E87C98D8"/>
    <w:lvl w:ilvl="0" w:tplc="7E40BA0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6EC976F8"/>
    <w:multiLevelType w:val="hybridMultilevel"/>
    <w:tmpl w:val="56E2984C"/>
    <w:lvl w:ilvl="0" w:tplc="1C3ED1E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301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4EB"/>
    <w:rsid w:val="00013EC5"/>
    <w:rsid w:val="00015074"/>
    <w:rsid w:val="00015DFE"/>
    <w:rsid w:val="00017D50"/>
    <w:rsid w:val="00036F11"/>
    <w:rsid w:val="000409BA"/>
    <w:rsid w:val="000B3322"/>
    <w:rsid w:val="000C0B6D"/>
    <w:rsid w:val="000C54F7"/>
    <w:rsid w:val="000D0ECE"/>
    <w:rsid w:val="000E1AC7"/>
    <w:rsid w:val="000E33F2"/>
    <w:rsid w:val="00120921"/>
    <w:rsid w:val="00150370"/>
    <w:rsid w:val="00167C72"/>
    <w:rsid w:val="001B0BF9"/>
    <w:rsid w:val="001C5C95"/>
    <w:rsid w:val="001D09AC"/>
    <w:rsid w:val="001F721E"/>
    <w:rsid w:val="002227F1"/>
    <w:rsid w:val="00232C8B"/>
    <w:rsid w:val="00234D8C"/>
    <w:rsid w:val="0029469A"/>
    <w:rsid w:val="00297E97"/>
    <w:rsid w:val="002B63A9"/>
    <w:rsid w:val="002E5154"/>
    <w:rsid w:val="002F0A12"/>
    <w:rsid w:val="002F3F7A"/>
    <w:rsid w:val="00300505"/>
    <w:rsid w:val="00303992"/>
    <w:rsid w:val="00330BEC"/>
    <w:rsid w:val="00370B4A"/>
    <w:rsid w:val="00377140"/>
    <w:rsid w:val="003934B8"/>
    <w:rsid w:val="00397D95"/>
    <w:rsid w:val="003B04EB"/>
    <w:rsid w:val="003C1A64"/>
    <w:rsid w:val="003C2556"/>
    <w:rsid w:val="003E65E5"/>
    <w:rsid w:val="004168BD"/>
    <w:rsid w:val="00447985"/>
    <w:rsid w:val="004546B3"/>
    <w:rsid w:val="004734DC"/>
    <w:rsid w:val="004842C3"/>
    <w:rsid w:val="004A03D4"/>
    <w:rsid w:val="004E096E"/>
    <w:rsid w:val="0050720E"/>
    <w:rsid w:val="00513129"/>
    <w:rsid w:val="00530D48"/>
    <w:rsid w:val="00530E8F"/>
    <w:rsid w:val="00546DC9"/>
    <w:rsid w:val="005904FC"/>
    <w:rsid w:val="005A560F"/>
    <w:rsid w:val="005B25BB"/>
    <w:rsid w:val="005C7C48"/>
    <w:rsid w:val="00610A58"/>
    <w:rsid w:val="0061574D"/>
    <w:rsid w:val="00622C14"/>
    <w:rsid w:val="00624A2E"/>
    <w:rsid w:val="0063169C"/>
    <w:rsid w:val="00635938"/>
    <w:rsid w:val="006374EA"/>
    <w:rsid w:val="006517AA"/>
    <w:rsid w:val="006632B8"/>
    <w:rsid w:val="00665025"/>
    <w:rsid w:val="0067730E"/>
    <w:rsid w:val="006B450A"/>
    <w:rsid w:val="006D36EE"/>
    <w:rsid w:val="006D51EC"/>
    <w:rsid w:val="006E16CF"/>
    <w:rsid w:val="006E611F"/>
    <w:rsid w:val="0070054A"/>
    <w:rsid w:val="007470FA"/>
    <w:rsid w:val="007571E8"/>
    <w:rsid w:val="007663C9"/>
    <w:rsid w:val="00767BB4"/>
    <w:rsid w:val="00770D25"/>
    <w:rsid w:val="00773D5D"/>
    <w:rsid w:val="00774E8E"/>
    <w:rsid w:val="00776DD2"/>
    <w:rsid w:val="007916CA"/>
    <w:rsid w:val="00791CDB"/>
    <w:rsid w:val="007A0ABA"/>
    <w:rsid w:val="007A6128"/>
    <w:rsid w:val="007A7634"/>
    <w:rsid w:val="007B060C"/>
    <w:rsid w:val="007D5696"/>
    <w:rsid w:val="007D5FD8"/>
    <w:rsid w:val="007E59CC"/>
    <w:rsid w:val="007F522A"/>
    <w:rsid w:val="00822C33"/>
    <w:rsid w:val="00826BBE"/>
    <w:rsid w:val="008332BB"/>
    <w:rsid w:val="00844BF5"/>
    <w:rsid w:val="008503E0"/>
    <w:rsid w:val="008552B2"/>
    <w:rsid w:val="008D3EA5"/>
    <w:rsid w:val="00906D7F"/>
    <w:rsid w:val="00911BCD"/>
    <w:rsid w:val="0091448B"/>
    <w:rsid w:val="00931847"/>
    <w:rsid w:val="0093364E"/>
    <w:rsid w:val="0098038D"/>
    <w:rsid w:val="009B0F80"/>
    <w:rsid w:val="009D056F"/>
    <w:rsid w:val="009D6348"/>
    <w:rsid w:val="009E2C06"/>
    <w:rsid w:val="009E50EA"/>
    <w:rsid w:val="009E6052"/>
    <w:rsid w:val="009E7282"/>
    <w:rsid w:val="009F300F"/>
    <w:rsid w:val="00A1176B"/>
    <w:rsid w:val="00A2771C"/>
    <w:rsid w:val="00A81D74"/>
    <w:rsid w:val="00AA4077"/>
    <w:rsid w:val="00AA4DE7"/>
    <w:rsid w:val="00AD5878"/>
    <w:rsid w:val="00AD657C"/>
    <w:rsid w:val="00AE5D5B"/>
    <w:rsid w:val="00AE70AC"/>
    <w:rsid w:val="00AE7318"/>
    <w:rsid w:val="00B21FF6"/>
    <w:rsid w:val="00B22B87"/>
    <w:rsid w:val="00B27677"/>
    <w:rsid w:val="00B56CE1"/>
    <w:rsid w:val="00B57FD9"/>
    <w:rsid w:val="00B61C06"/>
    <w:rsid w:val="00B66B6C"/>
    <w:rsid w:val="00B7493D"/>
    <w:rsid w:val="00B870B3"/>
    <w:rsid w:val="00B91A02"/>
    <w:rsid w:val="00BE0DEC"/>
    <w:rsid w:val="00C35906"/>
    <w:rsid w:val="00C400CF"/>
    <w:rsid w:val="00C50D85"/>
    <w:rsid w:val="00C512D2"/>
    <w:rsid w:val="00C82368"/>
    <w:rsid w:val="00C87798"/>
    <w:rsid w:val="00CB35DF"/>
    <w:rsid w:val="00CE0B9B"/>
    <w:rsid w:val="00CE0E5C"/>
    <w:rsid w:val="00CE3F0D"/>
    <w:rsid w:val="00CF56E0"/>
    <w:rsid w:val="00D051B8"/>
    <w:rsid w:val="00D0571F"/>
    <w:rsid w:val="00D15308"/>
    <w:rsid w:val="00D215F8"/>
    <w:rsid w:val="00D63106"/>
    <w:rsid w:val="00D63E95"/>
    <w:rsid w:val="00D9193B"/>
    <w:rsid w:val="00D919BF"/>
    <w:rsid w:val="00DC3D09"/>
    <w:rsid w:val="00DE5301"/>
    <w:rsid w:val="00E01E18"/>
    <w:rsid w:val="00E15C15"/>
    <w:rsid w:val="00E22676"/>
    <w:rsid w:val="00E26CDE"/>
    <w:rsid w:val="00E27D25"/>
    <w:rsid w:val="00E4421F"/>
    <w:rsid w:val="00E748D3"/>
    <w:rsid w:val="00EA0F46"/>
    <w:rsid w:val="00EC254A"/>
    <w:rsid w:val="00EF062E"/>
    <w:rsid w:val="00F41CDA"/>
    <w:rsid w:val="00F42D4E"/>
    <w:rsid w:val="00F71AD3"/>
    <w:rsid w:val="00F824E8"/>
    <w:rsid w:val="00F841A0"/>
    <w:rsid w:val="00F94FA6"/>
    <w:rsid w:val="00FB5EDE"/>
    <w:rsid w:val="00FD140E"/>
    <w:rsid w:val="00FD5FA5"/>
    <w:rsid w:val="00FE0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12"/>
    <o:shapelayout v:ext="edit">
      <o:idmap v:ext="edit" data="1"/>
    </o:shapelayout>
  </w:shapeDefaults>
  <w:decimalSymbol w:val="."/>
  <w:listSeparator w:val=","/>
  <w14:docId w14:val="1BFED925"/>
  <w15:docId w15:val="{D9B5B507-C88F-4EE7-83E6-20DC12BB1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4EB"/>
    <w:pPr>
      <w:spacing w:after="0" w:line="240" w:lineRule="auto"/>
      <w:jc w:val="right"/>
    </w:pPr>
    <w:rPr>
      <w:rFonts w:ascii="Tahoma" w:eastAsia="Times New Roman" w:hAnsi="Tahoma" w:cs="Tahoma"/>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4EB"/>
    <w:pPr>
      <w:ind w:left="720"/>
    </w:pPr>
  </w:style>
  <w:style w:type="character" w:customStyle="1" w:styleId="CharacterStyle1">
    <w:name w:val="Character Style 1"/>
    <w:rsid w:val="003B04EB"/>
    <w:rPr>
      <w:rFonts w:ascii="Arial" w:hAnsi="Arial" w:cs="Arial" w:hint="default"/>
      <w:sz w:val="20"/>
    </w:rPr>
  </w:style>
  <w:style w:type="paragraph" w:customStyle="1" w:styleId="style2cxspmiddle">
    <w:name w:val="style2cxspmiddle"/>
    <w:basedOn w:val="Normal"/>
    <w:rsid w:val="003B04EB"/>
    <w:pPr>
      <w:spacing w:before="100" w:beforeAutospacing="1" w:after="100" w:afterAutospacing="1"/>
      <w:jc w:val="left"/>
    </w:pPr>
    <w:rPr>
      <w:rFonts w:ascii="Times New Roman" w:hAnsi="Times New Roman" w:cs="Times New Roman"/>
      <w:bCs w:val="0"/>
      <w:lang w:val="en-US"/>
    </w:rPr>
  </w:style>
  <w:style w:type="paragraph" w:styleId="Header">
    <w:name w:val="header"/>
    <w:basedOn w:val="Normal"/>
    <w:link w:val="HeaderChar"/>
    <w:uiPriority w:val="99"/>
    <w:unhideWhenUsed/>
    <w:rsid w:val="00377140"/>
    <w:pPr>
      <w:tabs>
        <w:tab w:val="center" w:pos="4513"/>
        <w:tab w:val="right" w:pos="9026"/>
      </w:tabs>
    </w:pPr>
  </w:style>
  <w:style w:type="character" w:customStyle="1" w:styleId="HeaderChar">
    <w:name w:val="Header Char"/>
    <w:basedOn w:val="DefaultParagraphFont"/>
    <w:link w:val="Header"/>
    <w:uiPriority w:val="99"/>
    <w:rsid w:val="00377140"/>
    <w:rPr>
      <w:rFonts w:ascii="Tahoma" w:eastAsia="Times New Roman" w:hAnsi="Tahoma" w:cs="Tahoma"/>
      <w:bCs/>
      <w:sz w:val="24"/>
      <w:szCs w:val="24"/>
    </w:rPr>
  </w:style>
  <w:style w:type="paragraph" w:styleId="Footer">
    <w:name w:val="footer"/>
    <w:basedOn w:val="Normal"/>
    <w:link w:val="FooterChar"/>
    <w:uiPriority w:val="99"/>
    <w:unhideWhenUsed/>
    <w:rsid w:val="00377140"/>
    <w:pPr>
      <w:tabs>
        <w:tab w:val="center" w:pos="4513"/>
        <w:tab w:val="right" w:pos="9026"/>
      </w:tabs>
    </w:pPr>
  </w:style>
  <w:style w:type="character" w:customStyle="1" w:styleId="FooterChar">
    <w:name w:val="Footer Char"/>
    <w:basedOn w:val="DefaultParagraphFont"/>
    <w:link w:val="Footer"/>
    <w:uiPriority w:val="99"/>
    <w:rsid w:val="00377140"/>
    <w:rPr>
      <w:rFonts w:ascii="Tahoma" w:eastAsia="Times New Roman" w:hAnsi="Tahoma" w:cs="Tahoma"/>
      <w:bCs/>
      <w:sz w:val="24"/>
      <w:szCs w:val="24"/>
    </w:rPr>
  </w:style>
  <w:style w:type="paragraph" w:styleId="BalloonText">
    <w:name w:val="Balloon Text"/>
    <w:basedOn w:val="Normal"/>
    <w:link w:val="BalloonTextChar"/>
    <w:uiPriority w:val="99"/>
    <w:semiHidden/>
    <w:unhideWhenUsed/>
    <w:rsid w:val="005904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4FC"/>
    <w:rPr>
      <w:rFonts w:ascii="Segoe UI" w:eastAsia="Times New Roman" w:hAnsi="Segoe UI" w:cs="Segoe UI"/>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Tracy Lane</cp:lastModifiedBy>
  <cp:revision>5</cp:revision>
  <cp:lastPrinted>2020-03-09T12:36:00Z</cp:lastPrinted>
  <dcterms:created xsi:type="dcterms:W3CDTF">2020-02-03T12:19:00Z</dcterms:created>
  <dcterms:modified xsi:type="dcterms:W3CDTF">2020-03-09T12:36:00Z</dcterms:modified>
</cp:coreProperties>
</file>