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3E0A0" w14:textId="77777777" w:rsidR="00B94E54" w:rsidRPr="00B94E54" w:rsidRDefault="00B94E54" w:rsidP="00B94E54">
      <w:pPr>
        <w:pStyle w:val="Default"/>
        <w:jc w:val="center"/>
        <w:rPr>
          <w:b/>
          <w:sz w:val="28"/>
          <w:szCs w:val="28"/>
        </w:rPr>
      </w:pPr>
      <w:r w:rsidRPr="00B94E54">
        <w:rPr>
          <w:b/>
          <w:sz w:val="28"/>
          <w:szCs w:val="28"/>
        </w:rPr>
        <w:t>Hextable Parish Council</w:t>
      </w:r>
    </w:p>
    <w:p w14:paraId="5ACD122C" w14:textId="2A73406B" w:rsidR="00705D88" w:rsidRPr="00B94E54" w:rsidRDefault="00B94E54" w:rsidP="00182A46">
      <w:pPr>
        <w:jc w:val="center"/>
        <w:rPr>
          <w:rFonts w:ascii="Arial" w:hAnsi="Arial" w:cs="Arial"/>
          <w:b/>
          <w:bCs/>
          <w:sz w:val="28"/>
          <w:szCs w:val="28"/>
        </w:rPr>
      </w:pPr>
      <w:r w:rsidRPr="00B94E54">
        <w:rPr>
          <w:rFonts w:ascii="Arial" w:hAnsi="Arial" w:cs="Arial"/>
          <w:b/>
          <w:bCs/>
          <w:sz w:val="28"/>
          <w:szCs w:val="28"/>
        </w:rPr>
        <w:t>Policy on dealing with abusive, persistent or vexatious complaints and complainants</w:t>
      </w:r>
    </w:p>
    <w:p w14:paraId="083EF6BB" w14:textId="77777777" w:rsidR="00B94E54" w:rsidRPr="00B94E54" w:rsidRDefault="00B94E54" w:rsidP="00B94E54">
      <w:pPr>
        <w:autoSpaceDE w:val="0"/>
        <w:autoSpaceDN w:val="0"/>
        <w:adjustRightInd w:val="0"/>
        <w:spacing w:before="360" w:after="120" w:line="240" w:lineRule="auto"/>
        <w:ind w:left="280" w:hanging="280"/>
        <w:jc w:val="both"/>
        <w:rPr>
          <w:rFonts w:ascii="Arial" w:hAnsi="Arial" w:cs="Arial"/>
          <w:color w:val="000000"/>
          <w:sz w:val="23"/>
          <w:szCs w:val="23"/>
        </w:rPr>
      </w:pPr>
      <w:r w:rsidRPr="00B94E54">
        <w:rPr>
          <w:rFonts w:ascii="Arial" w:hAnsi="Arial" w:cs="Arial"/>
          <w:b/>
          <w:bCs/>
          <w:color w:val="000000"/>
          <w:sz w:val="23"/>
          <w:szCs w:val="23"/>
        </w:rPr>
        <w:t xml:space="preserve">1. Introduction </w:t>
      </w:r>
    </w:p>
    <w:p w14:paraId="728C281E" w14:textId="77777777" w:rsidR="00B94E54" w:rsidRDefault="00FE4DC7" w:rsidP="00B94E54">
      <w:pPr>
        <w:autoSpaceDE w:val="0"/>
        <w:autoSpaceDN w:val="0"/>
        <w:adjustRightInd w:val="0"/>
        <w:spacing w:after="0" w:line="240" w:lineRule="auto"/>
        <w:jc w:val="both"/>
        <w:rPr>
          <w:rFonts w:ascii="Arial" w:hAnsi="Arial" w:cs="Arial"/>
          <w:color w:val="000000"/>
          <w:sz w:val="23"/>
          <w:szCs w:val="23"/>
        </w:rPr>
      </w:pPr>
      <w:r>
        <w:rPr>
          <w:rFonts w:ascii="Arial" w:hAnsi="Arial" w:cs="Arial"/>
          <w:color w:val="000000"/>
          <w:sz w:val="23"/>
          <w:szCs w:val="23"/>
        </w:rPr>
        <w:t xml:space="preserve">Hextable Parish Council </w:t>
      </w:r>
      <w:r w:rsidR="00B94E54" w:rsidRPr="00B94E54">
        <w:rPr>
          <w:rFonts w:ascii="Arial" w:hAnsi="Arial" w:cs="Arial"/>
          <w:color w:val="000000"/>
          <w:sz w:val="23"/>
          <w:szCs w:val="23"/>
        </w:rPr>
        <w:t xml:space="preserve">are committed to dealing with all complaints equitably, comprehensively, and in a timely manner. </w:t>
      </w:r>
    </w:p>
    <w:p w14:paraId="05EBEBFB" w14:textId="77777777" w:rsidR="00B94E54" w:rsidRP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p>
    <w:p w14:paraId="46C8B102" w14:textId="77777777" w:rsidR="00B94E54" w:rsidRP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r w:rsidRPr="00B94E54">
        <w:rPr>
          <w:rFonts w:ascii="Arial" w:hAnsi="Arial" w:cs="Arial"/>
          <w:color w:val="000000"/>
          <w:sz w:val="23"/>
          <w:szCs w:val="23"/>
        </w:rPr>
        <w:t>1.</w:t>
      </w:r>
      <w:r>
        <w:rPr>
          <w:rFonts w:ascii="Arial" w:hAnsi="Arial" w:cs="Arial"/>
          <w:color w:val="000000"/>
          <w:sz w:val="23"/>
          <w:szCs w:val="23"/>
        </w:rPr>
        <w:t>1</w:t>
      </w:r>
      <w:r w:rsidRPr="00B94E54">
        <w:rPr>
          <w:rFonts w:ascii="Arial" w:hAnsi="Arial" w:cs="Arial"/>
          <w:color w:val="000000"/>
          <w:sz w:val="23"/>
          <w:szCs w:val="23"/>
        </w:rPr>
        <w:t xml:space="preserve"> We do not expect staff </w:t>
      </w:r>
      <w:r w:rsidR="00FC3064">
        <w:rPr>
          <w:rFonts w:ascii="Arial" w:hAnsi="Arial" w:cs="Arial"/>
          <w:color w:val="000000"/>
          <w:sz w:val="23"/>
          <w:szCs w:val="23"/>
        </w:rPr>
        <w:t xml:space="preserve">or councillors </w:t>
      </w:r>
      <w:r w:rsidRPr="00B94E54">
        <w:rPr>
          <w:rFonts w:ascii="Arial" w:hAnsi="Arial" w:cs="Arial"/>
          <w:color w:val="000000"/>
          <w:sz w:val="23"/>
          <w:szCs w:val="23"/>
        </w:rPr>
        <w:t>to tolerate unacceptable behaviour by complainants</w:t>
      </w:r>
      <w:r>
        <w:rPr>
          <w:rFonts w:ascii="Arial" w:hAnsi="Arial" w:cs="Arial"/>
          <w:color w:val="000000"/>
          <w:sz w:val="23"/>
          <w:szCs w:val="23"/>
        </w:rPr>
        <w:t>.</w:t>
      </w:r>
      <w:r w:rsidRPr="00B94E54">
        <w:rPr>
          <w:rFonts w:ascii="Arial" w:hAnsi="Arial" w:cs="Arial"/>
          <w:color w:val="000000"/>
          <w:sz w:val="23"/>
          <w:szCs w:val="23"/>
        </w:rPr>
        <w:t xml:space="preserve"> Unacceptable behaviour includes </w:t>
      </w:r>
      <w:proofErr w:type="gramStart"/>
      <w:r w:rsidRPr="00B94E54">
        <w:rPr>
          <w:rFonts w:ascii="Arial" w:hAnsi="Arial" w:cs="Arial"/>
          <w:color w:val="000000"/>
          <w:sz w:val="23"/>
          <w:szCs w:val="23"/>
        </w:rPr>
        <w:t>behaviour</w:t>
      </w:r>
      <w:proofErr w:type="gramEnd"/>
      <w:r w:rsidRPr="00B94E54">
        <w:rPr>
          <w:rFonts w:ascii="Arial" w:hAnsi="Arial" w:cs="Arial"/>
          <w:color w:val="000000"/>
          <w:sz w:val="23"/>
          <w:szCs w:val="23"/>
        </w:rPr>
        <w:t xml:space="preserve"> which is abusive, offensive or threatening and may include </w:t>
      </w:r>
    </w:p>
    <w:p w14:paraId="1C3B75BE" w14:textId="77777777" w:rsidR="00B94E54" w:rsidRPr="00B94E54" w:rsidRDefault="00B94E54" w:rsidP="00B94E54">
      <w:pPr>
        <w:numPr>
          <w:ilvl w:val="0"/>
          <w:numId w:val="1"/>
        </w:numPr>
        <w:autoSpaceDE w:val="0"/>
        <w:autoSpaceDN w:val="0"/>
        <w:adjustRightInd w:val="0"/>
        <w:spacing w:after="0" w:line="240" w:lineRule="auto"/>
        <w:ind w:left="426" w:hanging="426"/>
        <w:jc w:val="both"/>
        <w:rPr>
          <w:rFonts w:ascii="Arial" w:hAnsi="Arial" w:cs="Arial"/>
          <w:color w:val="000000"/>
          <w:sz w:val="23"/>
          <w:szCs w:val="23"/>
        </w:rPr>
      </w:pPr>
      <w:r w:rsidRPr="00B94E54">
        <w:rPr>
          <w:rFonts w:ascii="Arial" w:hAnsi="Arial" w:cs="Arial"/>
          <w:color w:val="000000"/>
          <w:sz w:val="23"/>
          <w:szCs w:val="23"/>
        </w:rPr>
        <w:t xml:space="preserve">Using abusive or foul language on the telephone </w:t>
      </w:r>
    </w:p>
    <w:p w14:paraId="3020AF99" w14:textId="77777777" w:rsidR="00B94E54" w:rsidRPr="00B94E54" w:rsidRDefault="00B94E54" w:rsidP="00B94E54">
      <w:pPr>
        <w:numPr>
          <w:ilvl w:val="0"/>
          <w:numId w:val="1"/>
        </w:numPr>
        <w:autoSpaceDE w:val="0"/>
        <w:autoSpaceDN w:val="0"/>
        <w:adjustRightInd w:val="0"/>
        <w:spacing w:after="0" w:line="240" w:lineRule="auto"/>
        <w:ind w:left="426" w:hanging="426"/>
        <w:jc w:val="both"/>
        <w:rPr>
          <w:rFonts w:ascii="Arial" w:hAnsi="Arial" w:cs="Arial"/>
          <w:color w:val="000000"/>
          <w:sz w:val="23"/>
          <w:szCs w:val="23"/>
        </w:rPr>
      </w:pPr>
      <w:r w:rsidRPr="00B94E54">
        <w:rPr>
          <w:rFonts w:ascii="Arial" w:hAnsi="Arial" w:cs="Arial"/>
          <w:color w:val="000000"/>
          <w:sz w:val="23"/>
          <w:szCs w:val="23"/>
        </w:rPr>
        <w:t xml:space="preserve">Using abusive or foul language face to face </w:t>
      </w:r>
    </w:p>
    <w:p w14:paraId="70FD558C" w14:textId="77777777" w:rsidR="00B94E54" w:rsidRPr="00B94E54" w:rsidRDefault="00B94E54" w:rsidP="00B94E54">
      <w:pPr>
        <w:numPr>
          <w:ilvl w:val="0"/>
          <w:numId w:val="1"/>
        </w:numPr>
        <w:autoSpaceDE w:val="0"/>
        <w:autoSpaceDN w:val="0"/>
        <w:adjustRightInd w:val="0"/>
        <w:spacing w:after="0" w:line="240" w:lineRule="auto"/>
        <w:ind w:left="426" w:hanging="426"/>
        <w:jc w:val="both"/>
        <w:rPr>
          <w:rFonts w:ascii="Arial" w:hAnsi="Arial" w:cs="Arial"/>
          <w:color w:val="000000"/>
          <w:sz w:val="23"/>
          <w:szCs w:val="23"/>
        </w:rPr>
      </w:pPr>
      <w:r w:rsidRPr="00B94E54">
        <w:rPr>
          <w:rFonts w:ascii="Arial" w:hAnsi="Arial" w:cs="Arial"/>
          <w:color w:val="000000"/>
          <w:sz w:val="23"/>
          <w:szCs w:val="23"/>
        </w:rPr>
        <w:t xml:space="preserve">Sending multiple </w:t>
      </w:r>
      <w:r>
        <w:rPr>
          <w:rFonts w:ascii="Arial" w:hAnsi="Arial" w:cs="Arial"/>
          <w:color w:val="000000"/>
          <w:sz w:val="23"/>
          <w:szCs w:val="23"/>
        </w:rPr>
        <w:t xml:space="preserve">or unreasonable </w:t>
      </w:r>
      <w:r w:rsidRPr="00B94E54">
        <w:rPr>
          <w:rFonts w:ascii="Arial" w:hAnsi="Arial" w:cs="Arial"/>
          <w:color w:val="000000"/>
          <w:sz w:val="23"/>
          <w:szCs w:val="23"/>
        </w:rPr>
        <w:t xml:space="preserve">emails </w:t>
      </w:r>
    </w:p>
    <w:p w14:paraId="41C7DB50" w14:textId="77777777" w:rsidR="00B94E54" w:rsidRPr="00B94E54" w:rsidRDefault="00B94E54" w:rsidP="00B94E54">
      <w:pPr>
        <w:numPr>
          <w:ilvl w:val="0"/>
          <w:numId w:val="1"/>
        </w:numPr>
        <w:autoSpaceDE w:val="0"/>
        <w:autoSpaceDN w:val="0"/>
        <w:adjustRightInd w:val="0"/>
        <w:spacing w:after="0" w:line="240" w:lineRule="auto"/>
        <w:ind w:left="426" w:hanging="426"/>
        <w:jc w:val="both"/>
        <w:rPr>
          <w:rFonts w:ascii="Arial" w:hAnsi="Arial" w:cs="Arial"/>
          <w:color w:val="000000"/>
          <w:sz w:val="23"/>
          <w:szCs w:val="23"/>
        </w:rPr>
      </w:pPr>
      <w:r w:rsidRPr="00B94E54">
        <w:rPr>
          <w:rFonts w:ascii="Arial" w:hAnsi="Arial" w:cs="Arial"/>
          <w:color w:val="000000"/>
          <w:sz w:val="23"/>
          <w:szCs w:val="23"/>
        </w:rPr>
        <w:t xml:space="preserve">Leaving multiple </w:t>
      </w:r>
      <w:r>
        <w:rPr>
          <w:rFonts w:ascii="Arial" w:hAnsi="Arial" w:cs="Arial"/>
          <w:color w:val="000000"/>
          <w:sz w:val="23"/>
          <w:szCs w:val="23"/>
        </w:rPr>
        <w:t xml:space="preserve">or unreasonable </w:t>
      </w:r>
      <w:r w:rsidRPr="00B94E54">
        <w:rPr>
          <w:rFonts w:ascii="Arial" w:hAnsi="Arial" w:cs="Arial"/>
          <w:color w:val="000000"/>
          <w:sz w:val="23"/>
          <w:szCs w:val="23"/>
        </w:rPr>
        <w:t xml:space="preserve">voicemails </w:t>
      </w:r>
    </w:p>
    <w:p w14:paraId="2B3564DB" w14:textId="77777777" w:rsidR="00B94E54" w:rsidRP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p>
    <w:p w14:paraId="3A6AE267" w14:textId="77777777" w:rsid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r>
        <w:rPr>
          <w:rFonts w:ascii="Arial" w:hAnsi="Arial" w:cs="Arial"/>
          <w:color w:val="000000"/>
          <w:sz w:val="23"/>
          <w:szCs w:val="23"/>
        </w:rPr>
        <w:t>1</w:t>
      </w:r>
      <w:r w:rsidRPr="00B94E54">
        <w:rPr>
          <w:rFonts w:ascii="Arial" w:hAnsi="Arial" w:cs="Arial"/>
          <w:color w:val="000000"/>
          <w:sz w:val="23"/>
          <w:szCs w:val="23"/>
        </w:rPr>
        <w:t>.</w:t>
      </w:r>
      <w:r>
        <w:rPr>
          <w:rFonts w:ascii="Arial" w:hAnsi="Arial" w:cs="Arial"/>
          <w:color w:val="000000"/>
          <w:sz w:val="23"/>
          <w:szCs w:val="23"/>
        </w:rPr>
        <w:t xml:space="preserve">2 HPC </w:t>
      </w:r>
      <w:r w:rsidRPr="00B94E54">
        <w:rPr>
          <w:rFonts w:ascii="Arial" w:hAnsi="Arial" w:cs="Arial"/>
          <w:color w:val="000000"/>
          <w:sz w:val="23"/>
          <w:szCs w:val="23"/>
        </w:rPr>
        <w:t xml:space="preserve">will take action to protect staff </w:t>
      </w:r>
      <w:r>
        <w:rPr>
          <w:rFonts w:ascii="Arial" w:hAnsi="Arial" w:cs="Arial"/>
          <w:color w:val="000000"/>
          <w:sz w:val="23"/>
          <w:szCs w:val="23"/>
        </w:rPr>
        <w:t xml:space="preserve">and councillors </w:t>
      </w:r>
      <w:r w:rsidRPr="00B94E54">
        <w:rPr>
          <w:rFonts w:ascii="Arial" w:hAnsi="Arial" w:cs="Arial"/>
          <w:color w:val="000000"/>
          <w:sz w:val="23"/>
          <w:szCs w:val="23"/>
        </w:rPr>
        <w:t xml:space="preserve">from such behaviour. If a complainant behaves in a way that is unreasonably persistent or vexatious, </w:t>
      </w:r>
      <w:r>
        <w:rPr>
          <w:rFonts w:ascii="Arial" w:hAnsi="Arial" w:cs="Arial"/>
          <w:color w:val="000000"/>
          <w:sz w:val="23"/>
          <w:szCs w:val="23"/>
        </w:rPr>
        <w:t xml:space="preserve">HPC </w:t>
      </w:r>
      <w:r w:rsidRPr="00B94E54">
        <w:rPr>
          <w:rFonts w:ascii="Arial" w:hAnsi="Arial" w:cs="Arial"/>
          <w:color w:val="000000"/>
          <w:sz w:val="23"/>
          <w:szCs w:val="23"/>
        </w:rPr>
        <w:t xml:space="preserve">will follow this policy. </w:t>
      </w:r>
    </w:p>
    <w:p w14:paraId="317C4FC7" w14:textId="77777777" w:rsidR="00B94E54" w:rsidRP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p>
    <w:p w14:paraId="090D4E47" w14:textId="77777777" w:rsid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r w:rsidRPr="00B94E54">
        <w:rPr>
          <w:rFonts w:ascii="Arial" w:hAnsi="Arial" w:cs="Arial"/>
          <w:color w:val="000000"/>
          <w:sz w:val="23"/>
          <w:szCs w:val="23"/>
        </w:rPr>
        <w:t>1.</w:t>
      </w:r>
      <w:r>
        <w:rPr>
          <w:rFonts w:ascii="Arial" w:hAnsi="Arial" w:cs="Arial"/>
          <w:color w:val="000000"/>
          <w:sz w:val="23"/>
          <w:szCs w:val="23"/>
        </w:rPr>
        <w:t>3</w:t>
      </w:r>
      <w:r w:rsidRPr="00B94E54">
        <w:rPr>
          <w:rFonts w:ascii="Arial" w:hAnsi="Arial" w:cs="Arial"/>
          <w:color w:val="000000"/>
          <w:sz w:val="23"/>
          <w:szCs w:val="23"/>
        </w:rPr>
        <w:t xml:space="preserve"> Raising legitimate queries or criticisms of a complaints procedure as it progresses </w:t>
      </w:r>
      <w:r>
        <w:rPr>
          <w:rFonts w:ascii="Arial" w:hAnsi="Arial" w:cs="Arial"/>
          <w:color w:val="000000"/>
          <w:sz w:val="23"/>
          <w:szCs w:val="23"/>
        </w:rPr>
        <w:t>shoul</w:t>
      </w:r>
      <w:r w:rsidRPr="00B94E54">
        <w:rPr>
          <w:rFonts w:ascii="Arial" w:hAnsi="Arial" w:cs="Arial"/>
          <w:color w:val="000000"/>
          <w:sz w:val="23"/>
          <w:szCs w:val="23"/>
        </w:rPr>
        <w:t xml:space="preserve">d not in itself lead to someone being regarded as a vexatious or an unreasonably persistent complainant. </w:t>
      </w:r>
    </w:p>
    <w:p w14:paraId="5E80AA1F" w14:textId="77777777" w:rsidR="00B94E54" w:rsidRP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p>
    <w:p w14:paraId="090B472C" w14:textId="77777777" w:rsid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r w:rsidRPr="00B94E54">
        <w:rPr>
          <w:rFonts w:ascii="Arial" w:hAnsi="Arial" w:cs="Arial"/>
          <w:color w:val="000000"/>
          <w:sz w:val="23"/>
          <w:szCs w:val="23"/>
        </w:rPr>
        <w:t>1.</w:t>
      </w:r>
      <w:r>
        <w:rPr>
          <w:rFonts w:ascii="Arial" w:hAnsi="Arial" w:cs="Arial"/>
          <w:color w:val="000000"/>
          <w:sz w:val="23"/>
          <w:szCs w:val="23"/>
        </w:rPr>
        <w:t xml:space="preserve">4 </w:t>
      </w:r>
      <w:r w:rsidRPr="00B94E54">
        <w:rPr>
          <w:rFonts w:ascii="Arial" w:hAnsi="Arial" w:cs="Arial"/>
          <w:color w:val="000000"/>
          <w:sz w:val="23"/>
          <w:szCs w:val="23"/>
        </w:rPr>
        <w:t>Similarly, the fact that a complainant is unhappy with the outcome of a complaint and seeks to challenge it once, or more than once, should not necessarily cause him or her to be labelled vexatious or unreasonably persistent.</w:t>
      </w:r>
    </w:p>
    <w:p w14:paraId="10B629A5" w14:textId="77777777" w:rsidR="00B94E54" w:rsidRP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r w:rsidRPr="00B94E54">
        <w:rPr>
          <w:rFonts w:ascii="Arial" w:hAnsi="Arial" w:cs="Arial"/>
          <w:color w:val="000000"/>
          <w:sz w:val="23"/>
          <w:szCs w:val="23"/>
        </w:rPr>
        <w:t xml:space="preserve"> </w:t>
      </w:r>
    </w:p>
    <w:p w14:paraId="37685D6F" w14:textId="77777777" w:rsidR="00B94E54" w:rsidRDefault="00B94E54" w:rsidP="00B94E54">
      <w:pPr>
        <w:autoSpaceDE w:val="0"/>
        <w:autoSpaceDN w:val="0"/>
        <w:adjustRightInd w:val="0"/>
        <w:spacing w:after="0" w:line="240" w:lineRule="auto"/>
        <w:ind w:left="426" w:hanging="426"/>
        <w:jc w:val="both"/>
        <w:rPr>
          <w:rFonts w:ascii="Arial" w:hAnsi="Arial" w:cs="Arial"/>
          <w:b/>
          <w:bCs/>
          <w:color w:val="000000"/>
          <w:sz w:val="23"/>
          <w:szCs w:val="23"/>
        </w:rPr>
      </w:pPr>
      <w:r w:rsidRPr="00B94E54">
        <w:rPr>
          <w:rFonts w:ascii="Arial" w:hAnsi="Arial" w:cs="Arial"/>
          <w:b/>
          <w:bCs/>
          <w:color w:val="000000"/>
          <w:sz w:val="23"/>
          <w:szCs w:val="23"/>
        </w:rPr>
        <w:t xml:space="preserve">2. Aim of this policy </w:t>
      </w:r>
    </w:p>
    <w:p w14:paraId="39D53188" w14:textId="77777777" w:rsidR="00B94E54" w:rsidRP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p>
    <w:p w14:paraId="42DA0FD0" w14:textId="77777777" w:rsidR="00B94E54" w:rsidRDefault="00B94E54" w:rsidP="00B94E54">
      <w:pPr>
        <w:pStyle w:val="Default"/>
        <w:ind w:left="426" w:hanging="426"/>
        <w:jc w:val="both"/>
        <w:rPr>
          <w:sz w:val="23"/>
          <w:szCs w:val="23"/>
        </w:rPr>
      </w:pPr>
      <w:r w:rsidRPr="00B94E54">
        <w:rPr>
          <w:sz w:val="23"/>
          <w:szCs w:val="23"/>
        </w:rPr>
        <w:t xml:space="preserve">2.1 The aim of this policy is to deal with all complainants </w:t>
      </w:r>
      <w:r>
        <w:rPr>
          <w:sz w:val="23"/>
          <w:szCs w:val="23"/>
        </w:rPr>
        <w:t xml:space="preserve">in ways which are demonstrably consistent, fair and reasonable. </w:t>
      </w:r>
    </w:p>
    <w:p w14:paraId="429D7D7F" w14:textId="77777777" w:rsidR="00B94E54" w:rsidRDefault="00B94E54" w:rsidP="00B94E54">
      <w:pPr>
        <w:pStyle w:val="Default"/>
        <w:ind w:left="426" w:hanging="426"/>
        <w:jc w:val="both"/>
        <w:rPr>
          <w:sz w:val="23"/>
          <w:szCs w:val="23"/>
        </w:rPr>
      </w:pPr>
    </w:p>
    <w:p w14:paraId="2EE4504C" w14:textId="77777777" w:rsidR="00B94E54" w:rsidRDefault="00B94E54" w:rsidP="00B94E54">
      <w:pPr>
        <w:pStyle w:val="Default"/>
        <w:ind w:left="426" w:hanging="426"/>
        <w:jc w:val="both"/>
        <w:rPr>
          <w:sz w:val="23"/>
          <w:szCs w:val="23"/>
        </w:rPr>
      </w:pPr>
      <w:r>
        <w:rPr>
          <w:sz w:val="23"/>
          <w:szCs w:val="23"/>
        </w:rPr>
        <w:t xml:space="preserve">2.2 It sets out how we will decide which complainants will be treated as vexatious or unreasonably persistent, and what we will do in those circumstances. The policy is for the information of staff, organisations, councillors, as well as residents. </w:t>
      </w:r>
    </w:p>
    <w:p w14:paraId="07E94150" w14:textId="77777777" w:rsidR="00B94E54" w:rsidRDefault="00B94E54" w:rsidP="00B94E54">
      <w:pPr>
        <w:pStyle w:val="Default"/>
        <w:ind w:left="426" w:hanging="426"/>
        <w:jc w:val="both"/>
        <w:rPr>
          <w:sz w:val="23"/>
          <w:szCs w:val="23"/>
        </w:rPr>
      </w:pPr>
      <w:r>
        <w:rPr>
          <w:sz w:val="23"/>
          <w:szCs w:val="23"/>
        </w:rPr>
        <w:t xml:space="preserve"> </w:t>
      </w:r>
    </w:p>
    <w:p w14:paraId="1A7B5B67" w14:textId="77777777" w:rsidR="00B94E54" w:rsidRDefault="00B94E54" w:rsidP="00B94E54">
      <w:pPr>
        <w:pStyle w:val="Default"/>
        <w:jc w:val="both"/>
        <w:rPr>
          <w:sz w:val="23"/>
          <w:szCs w:val="23"/>
        </w:rPr>
      </w:pPr>
      <w:r>
        <w:rPr>
          <w:b/>
          <w:bCs/>
          <w:sz w:val="23"/>
          <w:szCs w:val="23"/>
        </w:rPr>
        <w:t>3. Definitions</w:t>
      </w:r>
      <w:r w:rsidRPr="00B94E54">
        <w:rPr>
          <w:sz w:val="23"/>
          <w:szCs w:val="23"/>
        </w:rPr>
        <w:t xml:space="preserve"> </w:t>
      </w:r>
    </w:p>
    <w:p w14:paraId="096E40E2" w14:textId="77777777" w:rsidR="00B94E54" w:rsidRDefault="00B94E54" w:rsidP="00B94E54">
      <w:pPr>
        <w:pStyle w:val="Default"/>
        <w:jc w:val="both"/>
        <w:rPr>
          <w:sz w:val="23"/>
          <w:szCs w:val="23"/>
        </w:rPr>
      </w:pPr>
    </w:p>
    <w:p w14:paraId="65BBD5FF" w14:textId="77777777" w:rsidR="00B94E54" w:rsidRDefault="00B94E54" w:rsidP="00B94E54">
      <w:pPr>
        <w:pStyle w:val="Default"/>
        <w:jc w:val="both"/>
        <w:rPr>
          <w:b/>
          <w:bCs/>
          <w:i/>
          <w:iCs/>
          <w:sz w:val="23"/>
          <w:szCs w:val="23"/>
        </w:rPr>
      </w:pPr>
      <w:r>
        <w:rPr>
          <w:sz w:val="23"/>
          <w:szCs w:val="23"/>
        </w:rPr>
        <w:t xml:space="preserve">HPC </w:t>
      </w:r>
      <w:r w:rsidRPr="00B94E54">
        <w:rPr>
          <w:sz w:val="23"/>
          <w:szCs w:val="23"/>
        </w:rPr>
        <w:t>ha</w:t>
      </w:r>
      <w:r>
        <w:rPr>
          <w:sz w:val="23"/>
          <w:szCs w:val="23"/>
        </w:rPr>
        <w:t>s</w:t>
      </w:r>
      <w:r w:rsidRPr="00B94E54">
        <w:rPr>
          <w:sz w:val="23"/>
          <w:szCs w:val="23"/>
        </w:rPr>
        <w:t xml:space="preserve"> adopted the Local Government Ombudsman’s (LGO) definition of </w:t>
      </w:r>
      <w:r w:rsidRPr="00B94E54">
        <w:rPr>
          <w:b/>
          <w:bCs/>
          <w:i/>
          <w:iCs/>
          <w:sz w:val="23"/>
          <w:szCs w:val="23"/>
        </w:rPr>
        <w:t>“unreasonable complainant behaviour</w:t>
      </w:r>
      <w:r w:rsidRPr="00B94E54">
        <w:rPr>
          <w:b/>
          <w:bCs/>
          <w:sz w:val="23"/>
          <w:szCs w:val="23"/>
        </w:rPr>
        <w:t xml:space="preserve">” </w:t>
      </w:r>
      <w:r w:rsidRPr="00B94E54">
        <w:rPr>
          <w:sz w:val="23"/>
          <w:szCs w:val="23"/>
        </w:rPr>
        <w:t xml:space="preserve">and </w:t>
      </w:r>
      <w:r w:rsidRPr="00B94E54">
        <w:rPr>
          <w:b/>
          <w:bCs/>
          <w:i/>
          <w:iCs/>
          <w:sz w:val="23"/>
          <w:szCs w:val="23"/>
        </w:rPr>
        <w:t xml:space="preserve">“unreasonable persistent complaints” </w:t>
      </w:r>
    </w:p>
    <w:p w14:paraId="720D84CE" w14:textId="77777777" w:rsidR="00B94E54" w:rsidRPr="00B94E54" w:rsidRDefault="00B94E54" w:rsidP="00B94E54">
      <w:pPr>
        <w:pStyle w:val="Default"/>
        <w:jc w:val="both"/>
        <w:rPr>
          <w:sz w:val="23"/>
          <w:szCs w:val="23"/>
        </w:rPr>
      </w:pPr>
    </w:p>
    <w:p w14:paraId="0BACC5A1" w14:textId="77777777" w:rsid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r w:rsidRPr="00B94E54">
        <w:rPr>
          <w:rFonts w:ascii="Arial" w:hAnsi="Arial" w:cs="Arial"/>
          <w:color w:val="000000"/>
          <w:sz w:val="23"/>
          <w:szCs w:val="23"/>
        </w:rPr>
        <w:t>3.</w:t>
      </w:r>
      <w:r>
        <w:rPr>
          <w:rFonts w:ascii="Arial" w:hAnsi="Arial" w:cs="Arial"/>
          <w:color w:val="000000"/>
          <w:sz w:val="23"/>
          <w:szCs w:val="23"/>
        </w:rPr>
        <w:t xml:space="preserve">1 </w:t>
      </w:r>
      <w:r w:rsidRPr="00B94E54">
        <w:rPr>
          <w:rFonts w:ascii="Arial" w:hAnsi="Arial" w:cs="Arial"/>
          <w:color w:val="000000"/>
          <w:sz w:val="23"/>
          <w:szCs w:val="23"/>
        </w:rPr>
        <w:t xml:space="preserve">We define unreasonably persistent and vexatious complainants as those complainants who, because of the </w:t>
      </w:r>
      <w:r>
        <w:rPr>
          <w:rFonts w:ascii="Arial" w:hAnsi="Arial" w:cs="Arial"/>
          <w:color w:val="000000"/>
          <w:sz w:val="23"/>
          <w:szCs w:val="23"/>
        </w:rPr>
        <w:t xml:space="preserve">nature or </w:t>
      </w:r>
      <w:r w:rsidRPr="00B94E54">
        <w:rPr>
          <w:rFonts w:ascii="Arial" w:hAnsi="Arial" w:cs="Arial"/>
          <w:color w:val="000000"/>
          <w:sz w:val="23"/>
          <w:szCs w:val="23"/>
        </w:rPr>
        <w:t xml:space="preserve">frequency of their contacts with the council, hinder </w:t>
      </w:r>
      <w:r>
        <w:rPr>
          <w:rFonts w:ascii="Arial" w:hAnsi="Arial" w:cs="Arial"/>
          <w:color w:val="000000"/>
          <w:sz w:val="23"/>
          <w:szCs w:val="23"/>
        </w:rPr>
        <w:t xml:space="preserve">the smooth working of the council or its staff and </w:t>
      </w:r>
      <w:r w:rsidRPr="00B94E54">
        <w:rPr>
          <w:rFonts w:ascii="Arial" w:hAnsi="Arial" w:cs="Arial"/>
          <w:color w:val="000000"/>
          <w:sz w:val="23"/>
          <w:szCs w:val="23"/>
        </w:rPr>
        <w:t xml:space="preserve">consideration of their or other people’s complaints. The description ‘unreasonably persistent’ and ‘vexatious’ may apply separately or jointly to a particular complainant. </w:t>
      </w:r>
    </w:p>
    <w:p w14:paraId="7E266F73" w14:textId="77777777" w:rsidR="00726F97" w:rsidRDefault="00726F97" w:rsidP="00B94E54">
      <w:pPr>
        <w:autoSpaceDE w:val="0"/>
        <w:autoSpaceDN w:val="0"/>
        <w:adjustRightInd w:val="0"/>
        <w:spacing w:after="0" w:line="240" w:lineRule="auto"/>
        <w:ind w:left="426" w:hanging="426"/>
        <w:jc w:val="both"/>
        <w:rPr>
          <w:rFonts w:ascii="Arial" w:hAnsi="Arial" w:cs="Arial"/>
          <w:color w:val="000000"/>
          <w:sz w:val="23"/>
          <w:szCs w:val="23"/>
        </w:rPr>
      </w:pPr>
    </w:p>
    <w:p w14:paraId="238E974C" w14:textId="77777777" w:rsidR="00726F97" w:rsidRDefault="00726F97" w:rsidP="00B94E54">
      <w:pPr>
        <w:autoSpaceDE w:val="0"/>
        <w:autoSpaceDN w:val="0"/>
        <w:adjustRightInd w:val="0"/>
        <w:spacing w:after="0" w:line="240" w:lineRule="auto"/>
        <w:ind w:left="426" w:hanging="426"/>
        <w:jc w:val="both"/>
        <w:rPr>
          <w:rFonts w:ascii="Arial" w:hAnsi="Arial" w:cs="Arial"/>
          <w:color w:val="000000"/>
          <w:sz w:val="23"/>
          <w:szCs w:val="23"/>
        </w:rPr>
      </w:pPr>
    </w:p>
    <w:p w14:paraId="304F16A7" w14:textId="77777777" w:rsidR="00B94E54" w:rsidRP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p>
    <w:p w14:paraId="6524C88D" w14:textId="77777777" w:rsid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r w:rsidRPr="00B94E54">
        <w:rPr>
          <w:rFonts w:ascii="Arial" w:hAnsi="Arial" w:cs="Arial"/>
          <w:color w:val="000000"/>
          <w:sz w:val="23"/>
          <w:szCs w:val="23"/>
        </w:rPr>
        <w:t xml:space="preserve">3.3 Examples include the way or frequency that complainants raise their complaint with staff, or how complainants respond when informed of </w:t>
      </w:r>
      <w:r>
        <w:rPr>
          <w:rFonts w:ascii="Arial" w:hAnsi="Arial" w:cs="Arial"/>
          <w:color w:val="000000"/>
          <w:sz w:val="23"/>
          <w:szCs w:val="23"/>
        </w:rPr>
        <w:t>a</w:t>
      </w:r>
      <w:r w:rsidRPr="00B94E54">
        <w:rPr>
          <w:rFonts w:ascii="Arial" w:hAnsi="Arial" w:cs="Arial"/>
          <w:color w:val="000000"/>
          <w:sz w:val="23"/>
          <w:szCs w:val="23"/>
        </w:rPr>
        <w:t xml:space="preserve"> </w:t>
      </w:r>
      <w:r>
        <w:rPr>
          <w:rFonts w:ascii="Arial" w:hAnsi="Arial" w:cs="Arial"/>
          <w:color w:val="000000"/>
          <w:sz w:val="23"/>
          <w:szCs w:val="23"/>
        </w:rPr>
        <w:t>process or a d</w:t>
      </w:r>
      <w:r w:rsidRPr="00B94E54">
        <w:rPr>
          <w:rFonts w:ascii="Arial" w:hAnsi="Arial" w:cs="Arial"/>
          <w:color w:val="000000"/>
          <w:sz w:val="23"/>
          <w:szCs w:val="23"/>
        </w:rPr>
        <w:t>ecision</w:t>
      </w:r>
      <w:r>
        <w:rPr>
          <w:rFonts w:ascii="Arial" w:hAnsi="Arial" w:cs="Arial"/>
          <w:color w:val="000000"/>
          <w:sz w:val="23"/>
          <w:szCs w:val="23"/>
        </w:rPr>
        <w:t>.</w:t>
      </w:r>
      <w:r w:rsidRPr="00B94E54">
        <w:rPr>
          <w:rFonts w:ascii="Arial" w:hAnsi="Arial" w:cs="Arial"/>
          <w:color w:val="000000"/>
          <w:sz w:val="23"/>
          <w:szCs w:val="23"/>
        </w:rPr>
        <w:t xml:space="preserve"> </w:t>
      </w:r>
    </w:p>
    <w:p w14:paraId="4F2EB8CA" w14:textId="77777777" w:rsidR="00B94E54" w:rsidRP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p>
    <w:p w14:paraId="4E7408FB" w14:textId="77777777" w:rsidR="00B94E54" w:rsidRPr="00B94E54" w:rsidRDefault="00B94E54" w:rsidP="00B94E54">
      <w:pPr>
        <w:autoSpaceDE w:val="0"/>
        <w:autoSpaceDN w:val="0"/>
        <w:adjustRightInd w:val="0"/>
        <w:spacing w:after="0" w:line="240" w:lineRule="auto"/>
        <w:ind w:left="426" w:hanging="426"/>
        <w:jc w:val="both"/>
        <w:rPr>
          <w:rFonts w:ascii="Arial" w:hAnsi="Arial" w:cs="Arial"/>
          <w:color w:val="000000"/>
          <w:sz w:val="23"/>
          <w:szCs w:val="23"/>
        </w:rPr>
      </w:pPr>
      <w:r w:rsidRPr="00B94E54">
        <w:rPr>
          <w:rFonts w:ascii="Arial" w:hAnsi="Arial" w:cs="Arial"/>
          <w:color w:val="000000"/>
          <w:sz w:val="23"/>
          <w:szCs w:val="23"/>
        </w:rPr>
        <w:t>3.4 Features of an unreasonably persistent and/or vexatious complainant include the following</w:t>
      </w:r>
      <w:r>
        <w:rPr>
          <w:rFonts w:ascii="Arial" w:hAnsi="Arial" w:cs="Arial"/>
          <w:color w:val="000000"/>
          <w:sz w:val="23"/>
          <w:szCs w:val="23"/>
        </w:rPr>
        <w:t>. T</w:t>
      </w:r>
      <w:r w:rsidRPr="00B94E54">
        <w:rPr>
          <w:rFonts w:ascii="Arial" w:hAnsi="Arial" w:cs="Arial"/>
          <w:color w:val="000000"/>
          <w:sz w:val="23"/>
          <w:szCs w:val="23"/>
        </w:rPr>
        <w:t xml:space="preserve">he list is not exhaustive, nor does one single feature on its own necessarily imply that the person will be considered as being in this </w:t>
      </w:r>
      <w:proofErr w:type="gramStart"/>
      <w:r w:rsidRPr="00B94E54">
        <w:rPr>
          <w:rFonts w:ascii="Arial" w:hAnsi="Arial" w:cs="Arial"/>
          <w:color w:val="000000"/>
          <w:sz w:val="23"/>
          <w:szCs w:val="23"/>
        </w:rPr>
        <w:t>category :</w:t>
      </w:r>
      <w:proofErr w:type="gramEnd"/>
      <w:r w:rsidRPr="00B94E54">
        <w:rPr>
          <w:rFonts w:ascii="Arial" w:hAnsi="Arial" w:cs="Arial"/>
          <w:color w:val="000000"/>
          <w:sz w:val="23"/>
          <w:szCs w:val="23"/>
        </w:rPr>
        <w:t xml:space="preserve"> </w:t>
      </w:r>
    </w:p>
    <w:p w14:paraId="548958BA" w14:textId="77777777" w:rsidR="00B94E54" w:rsidRPr="00B94E54" w:rsidRDefault="00B94E54" w:rsidP="00B94E54">
      <w:pPr>
        <w:autoSpaceDE w:val="0"/>
        <w:autoSpaceDN w:val="0"/>
        <w:adjustRightInd w:val="0"/>
        <w:spacing w:after="0" w:line="240" w:lineRule="auto"/>
        <w:rPr>
          <w:rFonts w:ascii="Arial" w:hAnsi="Arial" w:cs="Arial"/>
          <w:color w:val="000000"/>
          <w:sz w:val="23"/>
          <w:szCs w:val="23"/>
        </w:rPr>
      </w:pPr>
    </w:p>
    <w:p w14:paraId="341DC5B7" w14:textId="77777777" w:rsidR="00B94E54" w:rsidRDefault="00B94E54" w:rsidP="00B94E54">
      <w:pPr>
        <w:autoSpaceDE w:val="0"/>
        <w:autoSpaceDN w:val="0"/>
        <w:adjustRightInd w:val="0"/>
        <w:spacing w:after="0" w:line="240" w:lineRule="auto"/>
        <w:jc w:val="both"/>
        <w:rPr>
          <w:rFonts w:ascii="Arial" w:hAnsi="Arial" w:cs="Arial"/>
          <w:b/>
          <w:bCs/>
          <w:color w:val="000000"/>
          <w:sz w:val="23"/>
          <w:szCs w:val="23"/>
        </w:rPr>
      </w:pPr>
      <w:r w:rsidRPr="00B94E54">
        <w:rPr>
          <w:rFonts w:ascii="Arial" w:hAnsi="Arial" w:cs="Arial"/>
          <w:b/>
          <w:bCs/>
          <w:color w:val="000000"/>
          <w:sz w:val="23"/>
          <w:szCs w:val="23"/>
        </w:rPr>
        <w:t xml:space="preserve">An unreasonably persistent and/or vexatious complainant may: </w:t>
      </w:r>
    </w:p>
    <w:p w14:paraId="7536D7C4" w14:textId="77777777" w:rsidR="00B94E54" w:rsidRPr="00B94E54" w:rsidRDefault="00B94E54" w:rsidP="00B94E54">
      <w:pPr>
        <w:autoSpaceDE w:val="0"/>
        <w:autoSpaceDN w:val="0"/>
        <w:adjustRightInd w:val="0"/>
        <w:spacing w:after="0" w:line="240" w:lineRule="auto"/>
        <w:jc w:val="both"/>
        <w:rPr>
          <w:rFonts w:ascii="Arial" w:hAnsi="Arial" w:cs="Arial"/>
          <w:color w:val="000000"/>
          <w:sz w:val="23"/>
          <w:szCs w:val="23"/>
        </w:rPr>
      </w:pPr>
    </w:p>
    <w:p w14:paraId="540075AF" w14:textId="77777777" w:rsidR="00B94E54" w:rsidRPr="00B94E54" w:rsidRDefault="00B94E54" w:rsidP="00B94E54">
      <w:pPr>
        <w:autoSpaceDE w:val="0"/>
        <w:autoSpaceDN w:val="0"/>
        <w:adjustRightInd w:val="0"/>
        <w:spacing w:after="0" w:line="240" w:lineRule="auto"/>
        <w:jc w:val="both"/>
        <w:rPr>
          <w:rFonts w:ascii="Arial" w:hAnsi="Arial" w:cs="Arial"/>
          <w:color w:val="000000"/>
          <w:sz w:val="23"/>
          <w:szCs w:val="23"/>
        </w:rPr>
      </w:pPr>
      <w:r>
        <w:rPr>
          <w:rFonts w:ascii="Arial" w:hAnsi="Arial" w:cs="Arial"/>
          <w:color w:val="000000"/>
          <w:sz w:val="23"/>
          <w:szCs w:val="23"/>
        </w:rPr>
        <w:t>H</w:t>
      </w:r>
      <w:r w:rsidRPr="00B94E54">
        <w:rPr>
          <w:rFonts w:ascii="Arial" w:hAnsi="Arial" w:cs="Arial"/>
          <w:color w:val="000000"/>
          <w:sz w:val="23"/>
          <w:szCs w:val="23"/>
        </w:rPr>
        <w:t xml:space="preserve">ave insufficient or no grounds for their complaint and be making the complaint </w:t>
      </w:r>
      <w:r>
        <w:rPr>
          <w:rFonts w:ascii="Arial" w:hAnsi="Arial" w:cs="Arial"/>
          <w:color w:val="000000"/>
          <w:sz w:val="23"/>
          <w:szCs w:val="23"/>
        </w:rPr>
        <w:t>o</w:t>
      </w:r>
      <w:r w:rsidRPr="00B94E54">
        <w:rPr>
          <w:rFonts w:ascii="Arial" w:hAnsi="Arial" w:cs="Arial"/>
          <w:color w:val="000000"/>
          <w:sz w:val="23"/>
          <w:szCs w:val="23"/>
        </w:rPr>
        <w:t>nly to annoy or for reasons that he or she does not admit or make obvious</w:t>
      </w:r>
      <w:r>
        <w:rPr>
          <w:rFonts w:ascii="Arial" w:hAnsi="Arial" w:cs="Arial"/>
          <w:color w:val="000000"/>
          <w:sz w:val="23"/>
          <w:szCs w:val="23"/>
        </w:rPr>
        <w:t>.</w:t>
      </w:r>
      <w:r w:rsidRPr="00B94E54">
        <w:rPr>
          <w:rFonts w:ascii="Arial" w:hAnsi="Arial" w:cs="Arial"/>
          <w:color w:val="000000"/>
          <w:sz w:val="23"/>
          <w:szCs w:val="23"/>
        </w:rPr>
        <w:t xml:space="preserve"> </w:t>
      </w:r>
    </w:p>
    <w:p w14:paraId="30AFA19A" w14:textId="77777777" w:rsidR="00B94E54" w:rsidRDefault="00B94E54" w:rsidP="00B94E54">
      <w:pPr>
        <w:numPr>
          <w:ilvl w:val="0"/>
          <w:numId w:val="3"/>
        </w:numPr>
        <w:autoSpaceDE w:val="0"/>
        <w:autoSpaceDN w:val="0"/>
        <w:adjustRightInd w:val="0"/>
        <w:spacing w:after="0" w:line="240" w:lineRule="auto"/>
        <w:jc w:val="both"/>
        <w:rPr>
          <w:rFonts w:ascii="Arial" w:hAnsi="Arial" w:cs="Arial"/>
          <w:color w:val="000000"/>
          <w:sz w:val="23"/>
          <w:szCs w:val="23"/>
        </w:rPr>
      </w:pPr>
    </w:p>
    <w:p w14:paraId="5CD7616B" w14:textId="77777777" w:rsidR="00B94E54" w:rsidRPr="00B94E54" w:rsidRDefault="00B94E54" w:rsidP="00B94E54">
      <w:pPr>
        <w:autoSpaceDE w:val="0"/>
        <w:autoSpaceDN w:val="0"/>
        <w:adjustRightInd w:val="0"/>
        <w:spacing w:after="0" w:line="240" w:lineRule="auto"/>
        <w:jc w:val="both"/>
        <w:rPr>
          <w:rFonts w:ascii="Arial" w:hAnsi="Arial" w:cs="Arial"/>
          <w:color w:val="000000"/>
          <w:sz w:val="23"/>
          <w:szCs w:val="23"/>
        </w:rPr>
      </w:pPr>
      <w:r>
        <w:rPr>
          <w:rFonts w:ascii="Arial" w:hAnsi="Arial" w:cs="Arial"/>
          <w:color w:val="000000"/>
          <w:sz w:val="23"/>
          <w:szCs w:val="23"/>
        </w:rPr>
        <w:t>R</w:t>
      </w:r>
      <w:r w:rsidRPr="00B94E54">
        <w:rPr>
          <w:rFonts w:ascii="Arial" w:hAnsi="Arial" w:cs="Arial"/>
          <w:color w:val="000000"/>
          <w:sz w:val="23"/>
          <w:szCs w:val="23"/>
        </w:rPr>
        <w:t>efuse to specify the grounds of a complaint despite offers of assistance</w:t>
      </w:r>
      <w:r>
        <w:rPr>
          <w:rFonts w:ascii="Arial" w:hAnsi="Arial" w:cs="Arial"/>
          <w:color w:val="000000"/>
          <w:sz w:val="23"/>
          <w:szCs w:val="23"/>
        </w:rPr>
        <w:t>.</w:t>
      </w:r>
      <w:r w:rsidRPr="00B94E54">
        <w:rPr>
          <w:rFonts w:ascii="Arial" w:hAnsi="Arial" w:cs="Arial"/>
          <w:color w:val="000000"/>
          <w:sz w:val="23"/>
          <w:szCs w:val="23"/>
        </w:rPr>
        <w:t xml:space="preserve"> </w:t>
      </w:r>
    </w:p>
    <w:p w14:paraId="4DC122DB" w14:textId="77777777" w:rsidR="00B94E54" w:rsidRPr="00B94E54" w:rsidRDefault="00B94E54" w:rsidP="00B94E54">
      <w:pPr>
        <w:autoSpaceDE w:val="0"/>
        <w:autoSpaceDN w:val="0"/>
        <w:adjustRightInd w:val="0"/>
        <w:spacing w:after="0" w:line="240" w:lineRule="auto"/>
        <w:jc w:val="both"/>
        <w:rPr>
          <w:rFonts w:ascii="Arial" w:hAnsi="Arial" w:cs="Arial"/>
          <w:color w:val="000000"/>
          <w:sz w:val="23"/>
          <w:szCs w:val="23"/>
        </w:rPr>
      </w:pPr>
    </w:p>
    <w:p w14:paraId="0563155C" w14:textId="77777777" w:rsidR="00B94E54" w:rsidRPr="00B94E54" w:rsidRDefault="00B94E54" w:rsidP="00B94E54">
      <w:pPr>
        <w:autoSpaceDE w:val="0"/>
        <w:autoSpaceDN w:val="0"/>
        <w:adjustRightInd w:val="0"/>
        <w:spacing w:after="0" w:line="240" w:lineRule="auto"/>
        <w:jc w:val="both"/>
        <w:rPr>
          <w:rFonts w:ascii="Arial" w:hAnsi="Arial" w:cs="Arial"/>
          <w:color w:val="000000"/>
          <w:sz w:val="23"/>
          <w:szCs w:val="23"/>
        </w:rPr>
      </w:pPr>
      <w:r>
        <w:rPr>
          <w:rFonts w:ascii="Arial" w:hAnsi="Arial" w:cs="Arial"/>
          <w:color w:val="000000"/>
          <w:sz w:val="23"/>
          <w:szCs w:val="23"/>
        </w:rPr>
        <w:t>R</w:t>
      </w:r>
      <w:r w:rsidRPr="00B94E54">
        <w:rPr>
          <w:rFonts w:ascii="Arial" w:hAnsi="Arial" w:cs="Arial"/>
          <w:color w:val="000000"/>
          <w:sz w:val="23"/>
          <w:szCs w:val="23"/>
        </w:rPr>
        <w:t>efuse to co-operate with the complaints investigation process while still wishing their complaint to be resolved</w:t>
      </w:r>
      <w:r>
        <w:rPr>
          <w:rFonts w:ascii="Arial" w:hAnsi="Arial" w:cs="Arial"/>
          <w:color w:val="000000"/>
          <w:sz w:val="23"/>
          <w:szCs w:val="23"/>
        </w:rPr>
        <w:t>.</w:t>
      </w:r>
      <w:r w:rsidRPr="00B94E54">
        <w:rPr>
          <w:rFonts w:ascii="Arial" w:hAnsi="Arial" w:cs="Arial"/>
          <w:color w:val="000000"/>
          <w:sz w:val="23"/>
          <w:szCs w:val="23"/>
        </w:rPr>
        <w:t xml:space="preserve"> </w:t>
      </w:r>
    </w:p>
    <w:p w14:paraId="4537302E" w14:textId="77777777" w:rsidR="00B94E54" w:rsidRPr="00B94E54" w:rsidRDefault="00B94E54" w:rsidP="00B94E54">
      <w:pPr>
        <w:autoSpaceDE w:val="0"/>
        <w:autoSpaceDN w:val="0"/>
        <w:adjustRightInd w:val="0"/>
        <w:spacing w:after="0" w:line="240" w:lineRule="auto"/>
        <w:jc w:val="both"/>
        <w:rPr>
          <w:rFonts w:ascii="Arial" w:hAnsi="Arial" w:cs="Arial"/>
          <w:color w:val="000000"/>
          <w:sz w:val="23"/>
          <w:szCs w:val="23"/>
        </w:rPr>
      </w:pPr>
    </w:p>
    <w:p w14:paraId="714032AB" w14:textId="77777777" w:rsidR="00B94E54" w:rsidRPr="00B94E54" w:rsidRDefault="00B94E54" w:rsidP="00B94E54">
      <w:pPr>
        <w:autoSpaceDE w:val="0"/>
        <w:autoSpaceDN w:val="0"/>
        <w:adjustRightInd w:val="0"/>
        <w:spacing w:after="0" w:line="240" w:lineRule="auto"/>
        <w:jc w:val="both"/>
        <w:rPr>
          <w:rFonts w:ascii="Arial" w:hAnsi="Arial" w:cs="Arial"/>
          <w:color w:val="000000"/>
          <w:sz w:val="23"/>
          <w:szCs w:val="23"/>
        </w:rPr>
      </w:pPr>
      <w:r>
        <w:rPr>
          <w:rFonts w:ascii="Arial" w:hAnsi="Arial" w:cs="Arial"/>
          <w:color w:val="000000"/>
          <w:sz w:val="23"/>
          <w:szCs w:val="23"/>
        </w:rPr>
        <w:t>R</w:t>
      </w:r>
      <w:r w:rsidRPr="00B94E54">
        <w:rPr>
          <w:rFonts w:ascii="Arial" w:hAnsi="Arial" w:cs="Arial"/>
          <w:color w:val="000000"/>
          <w:sz w:val="23"/>
          <w:szCs w:val="23"/>
        </w:rPr>
        <w:t>efuse to accept that issues are not within the remit of the complaints policy and procedure despite having been provided with information about the scope of the policy and procedure</w:t>
      </w:r>
      <w:r>
        <w:rPr>
          <w:rFonts w:ascii="Arial" w:hAnsi="Arial" w:cs="Arial"/>
          <w:color w:val="000000"/>
          <w:sz w:val="23"/>
          <w:szCs w:val="23"/>
        </w:rPr>
        <w:t>.</w:t>
      </w:r>
    </w:p>
    <w:p w14:paraId="46E4C1C8" w14:textId="77777777" w:rsidR="00B94E54" w:rsidRPr="00B94E54" w:rsidRDefault="00B94E54" w:rsidP="00B94E54">
      <w:pPr>
        <w:autoSpaceDE w:val="0"/>
        <w:autoSpaceDN w:val="0"/>
        <w:adjustRightInd w:val="0"/>
        <w:spacing w:after="0" w:line="240" w:lineRule="auto"/>
        <w:jc w:val="both"/>
        <w:rPr>
          <w:rFonts w:ascii="Arial" w:hAnsi="Arial" w:cs="Arial"/>
          <w:color w:val="000000"/>
          <w:sz w:val="23"/>
          <w:szCs w:val="23"/>
        </w:rPr>
      </w:pPr>
    </w:p>
    <w:p w14:paraId="50EAF2A4" w14:textId="77777777" w:rsidR="00B94E54" w:rsidRDefault="00B94E54" w:rsidP="00B94E54">
      <w:pPr>
        <w:autoSpaceDE w:val="0"/>
        <w:autoSpaceDN w:val="0"/>
        <w:adjustRightInd w:val="0"/>
        <w:spacing w:after="0" w:line="240" w:lineRule="auto"/>
        <w:jc w:val="both"/>
        <w:rPr>
          <w:rFonts w:ascii="Arial" w:hAnsi="Arial" w:cs="Arial"/>
          <w:sz w:val="23"/>
          <w:szCs w:val="23"/>
        </w:rPr>
      </w:pPr>
      <w:r>
        <w:rPr>
          <w:rFonts w:ascii="Arial" w:hAnsi="Arial" w:cs="Arial"/>
          <w:color w:val="000000"/>
          <w:sz w:val="23"/>
          <w:szCs w:val="23"/>
        </w:rPr>
        <w:t>R</w:t>
      </w:r>
      <w:r w:rsidRPr="00B94E54">
        <w:rPr>
          <w:rFonts w:ascii="Arial" w:hAnsi="Arial" w:cs="Arial"/>
          <w:color w:val="000000"/>
          <w:sz w:val="23"/>
          <w:szCs w:val="23"/>
        </w:rPr>
        <w:t xml:space="preserve">efuse to </w:t>
      </w:r>
      <w:r w:rsidRPr="00B94E54">
        <w:rPr>
          <w:rFonts w:ascii="Arial" w:hAnsi="Arial" w:cs="Arial"/>
          <w:sz w:val="23"/>
          <w:szCs w:val="23"/>
        </w:rPr>
        <w:t>accept that issues are not within the power of the council to investigate, change or influence</w:t>
      </w:r>
      <w:r>
        <w:rPr>
          <w:rFonts w:ascii="Arial" w:hAnsi="Arial" w:cs="Arial"/>
          <w:sz w:val="23"/>
          <w:szCs w:val="23"/>
        </w:rPr>
        <w:t>.</w:t>
      </w:r>
    </w:p>
    <w:p w14:paraId="606B6760" w14:textId="77777777" w:rsidR="00B94E54" w:rsidRDefault="00B94E54" w:rsidP="00B94E54">
      <w:pPr>
        <w:autoSpaceDE w:val="0"/>
        <w:autoSpaceDN w:val="0"/>
        <w:adjustRightInd w:val="0"/>
        <w:spacing w:after="0" w:line="240" w:lineRule="auto"/>
        <w:jc w:val="both"/>
        <w:rPr>
          <w:sz w:val="23"/>
          <w:szCs w:val="23"/>
        </w:rPr>
      </w:pPr>
    </w:p>
    <w:p w14:paraId="1369BA00" w14:textId="77777777" w:rsidR="00B94E54" w:rsidRDefault="00B94E54" w:rsidP="00B94E54">
      <w:pPr>
        <w:pStyle w:val="Default"/>
        <w:jc w:val="both"/>
        <w:rPr>
          <w:sz w:val="23"/>
          <w:szCs w:val="23"/>
        </w:rPr>
      </w:pPr>
      <w:r>
        <w:rPr>
          <w:sz w:val="23"/>
          <w:szCs w:val="23"/>
        </w:rPr>
        <w:t xml:space="preserve">Insist on the complaint being dealt with in ways which are incompatible with the </w:t>
      </w:r>
      <w:proofErr w:type="gramStart"/>
      <w:r>
        <w:rPr>
          <w:sz w:val="23"/>
          <w:szCs w:val="23"/>
        </w:rPr>
        <w:t>complaints</w:t>
      </w:r>
      <w:proofErr w:type="gramEnd"/>
      <w:r>
        <w:rPr>
          <w:sz w:val="23"/>
          <w:szCs w:val="23"/>
        </w:rPr>
        <w:t xml:space="preserve"> procedure or with good practice. </w:t>
      </w:r>
    </w:p>
    <w:p w14:paraId="5A114998" w14:textId="77777777" w:rsidR="00B94E54" w:rsidRDefault="00B94E54" w:rsidP="00B94E54">
      <w:pPr>
        <w:pStyle w:val="Default"/>
        <w:jc w:val="both"/>
        <w:rPr>
          <w:sz w:val="23"/>
          <w:szCs w:val="23"/>
        </w:rPr>
      </w:pPr>
    </w:p>
    <w:p w14:paraId="644143E1" w14:textId="77777777" w:rsidR="00B94E54" w:rsidRDefault="00B94E54" w:rsidP="00B94E54">
      <w:pPr>
        <w:pStyle w:val="Default"/>
        <w:jc w:val="both"/>
        <w:rPr>
          <w:sz w:val="23"/>
          <w:szCs w:val="23"/>
        </w:rPr>
      </w:pPr>
      <w:r>
        <w:rPr>
          <w:sz w:val="23"/>
          <w:szCs w:val="23"/>
        </w:rPr>
        <w:t xml:space="preserve">Make what appear to be groundless complaints about the staff dealing with the </w:t>
      </w:r>
      <w:proofErr w:type="gramStart"/>
      <w:r>
        <w:rPr>
          <w:sz w:val="23"/>
          <w:szCs w:val="23"/>
        </w:rPr>
        <w:t>complaints, and</w:t>
      </w:r>
      <w:proofErr w:type="gramEnd"/>
      <w:r>
        <w:rPr>
          <w:sz w:val="23"/>
          <w:szCs w:val="23"/>
        </w:rPr>
        <w:t xml:space="preserve"> seek to have them dismissed or replaced. </w:t>
      </w:r>
    </w:p>
    <w:p w14:paraId="36D5EBA6" w14:textId="77777777" w:rsidR="00B94E54" w:rsidRDefault="00B94E54" w:rsidP="00B94E54">
      <w:pPr>
        <w:pStyle w:val="Default"/>
        <w:jc w:val="both"/>
        <w:rPr>
          <w:sz w:val="23"/>
          <w:szCs w:val="23"/>
        </w:rPr>
      </w:pPr>
    </w:p>
    <w:p w14:paraId="47BE2223" w14:textId="77777777" w:rsidR="00B94E54" w:rsidRDefault="00B94E54" w:rsidP="00B94E54">
      <w:pPr>
        <w:pStyle w:val="Default"/>
        <w:jc w:val="both"/>
        <w:rPr>
          <w:sz w:val="23"/>
          <w:szCs w:val="23"/>
        </w:rPr>
      </w:pPr>
      <w:r>
        <w:rPr>
          <w:sz w:val="23"/>
          <w:szCs w:val="23"/>
        </w:rPr>
        <w:t xml:space="preserve">Make an unreasonable number of contacts with HPC, by any means in relation to a specific complaint or complaints. </w:t>
      </w:r>
    </w:p>
    <w:p w14:paraId="64306298" w14:textId="77777777" w:rsidR="00B94E54" w:rsidRDefault="00B94E54" w:rsidP="00B94E54">
      <w:pPr>
        <w:pStyle w:val="Default"/>
        <w:jc w:val="both"/>
        <w:rPr>
          <w:sz w:val="23"/>
          <w:szCs w:val="23"/>
        </w:rPr>
      </w:pPr>
    </w:p>
    <w:p w14:paraId="2F433ECE" w14:textId="77777777" w:rsidR="00B94E54" w:rsidRDefault="00B94E54" w:rsidP="00B94E54">
      <w:pPr>
        <w:pStyle w:val="Default"/>
        <w:jc w:val="both"/>
        <w:rPr>
          <w:sz w:val="23"/>
          <w:szCs w:val="23"/>
        </w:rPr>
      </w:pPr>
      <w:r>
        <w:rPr>
          <w:sz w:val="23"/>
          <w:szCs w:val="23"/>
        </w:rPr>
        <w:t xml:space="preserve">Make persistent and unreasonable demands or expectations of staff and/or the complaints process after the unreasonableness has been explained to the complainant (an example of this could be a complainant who insists on immediate responses to numerous, frequent and/or complex letters, emails or telephone calls). </w:t>
      </w:r>
    </w:p>
    <w:p w14:paraId="41CD39A8" w14:textId="77777777" w:rsidR="00B94E54" w:rsidRDefault="00B94E54" w:rsidP="00B94E54">
      <w:pPr>
        <w:pStyle w:val="Default"/>
        <w:jc w:val="both"/>
      </w:pPr>
    </w:p>
    <w:p w14:paraId="7929AD2E" w14:textId="77777777" w:rsidR="00B94E54" w:rsidRDefault="00B94E54" w:rsidP="00B94E54">
      <w:pPr>
        <w:pStyle w:val="Default"/>
        <w:jc w:val="both"/>
        <w:rPr>
          <w:sz w:val="23"/>
          <w:szCs w:val="23"/>
        </w:rPr>
      </w:pPr>
      <w:r>
        <w:rPr>
          <w:sz w:val="23"/>
          <w:szCs w:val="23"/>
        </w:rPr>
        <w:t xml:space="preserve">Harass or verbally abuse or otherwise seek to intimidate staff dealing with their complaint, in relation to their complaint by use of foul or inappropriate language or </w:t>
      </w:r>
      <w:proofErr w:type="gramStart"/>
      <w:r>
        <w:rPr>
          <w:sz w:val="23"/>
          <w:szCs w:val="23"/>
        </w:rPr>
        <w:t>by the use of</w:t>
      </w:r>
      <w:proofErr w:type="gramEnd"/>
      <w:r>
        <w:rPr>
          <w:sz w:val="23"/>
          <w:szCs w:val="23"/>
        </w:rPr>
        <w:t xml:space="preserve"> offensive and racist language. </w:t>
      </w:r>
    </w:p>
    <w:p w14:paraId="4EE5C508" w14:textId="77777777" w:rsidR="00B94E54" w:rsidRDefault="00B94E54" w:rsidP="00B94E54">
      <w:pPr>
        <w:pStyle w:val="Default"/>
        <w:jc w:val="both"/>
        <w:rPr>
          <w:sz w:val="23"/>
          <w:szCs w:val="23"/>
        </w:rPr>
      </w:pPr>
    </w:p>
    <w:p w14:paraId="5FC49F8B" w14:textId="77777777" w:rsidR="00B94E54" w:rsidRDefault="00B94E54" w:rsidP="00B94E54">
      <w:pPr>
        <w:pStyle w:val="Default"/>
        <w:jc w:val="both"/>
        <w:rPr>
          <w:sz w:val="23"/>
          <w:szCs w:val="23"/>
        </w:rPr>
      </w:pPr>
      <w:r>
        <w:rPr>
          <w:sz w:val="23"/>
          <w:szCs w:val="23"/>
        </w:rPr>
        <w:t xml:space="preserve">Raise subsidiary or new issues whilst a complaint is being addressed that were not part of the complaint at the start of the complaint process. </w:t>
      </w:r>
    </w:p>
    <w:p w14:paraId="152976F5" w14:textId="77777777" w:rsidR="00B94E54" w:rsidRDefault="00B94E54" w:rsidP="00B94E54">
      <w:pPr>
        <w:pStyle w:val="Default"/>
        <w:jc w:val="both"/>
        <w:rPr>
          <w:sz w:val="23"/>
          <w:szCs w:val="23"/>
        </w:rPr>
      </w:pPr>
    </w:p>
    <w:p w14:paraId="72C55836" w14:textId="77777777" w:rsidR="00B94E54" w:rsidRDefault="00B94E54" w:rsidP="00B94E54">
      <w:pPr>
        <w:pStyle w:val="Default"/>
        <w:jc w:val="both"/>
        <w:rPr>
          <w:sz w:val="23"/>
          <w:szCs w:val="23"/>
        </w:rPr>
      </w:pPr>
      <w:r>
        <w:rPr>
          <w:sz w:val="23"/>
          <w:szCs w:val="23"/>
        </w:rPr>
        <w:t xml:space="preserve">Introduce trivial or irrelevant new information whilst the complaint is being investigated and expect this to be </w:t>
      </w:r>
      <w:proofErr w:type="gramStart"/>
      <w:r>
        <w:rPr>
          <w:sz w:val="23"/>
          <w:szCs w:val="23"/>
        </w:rPr>
        <w:t>taken into account</w:t>
      </w:r>
      <w:proofErr w:type="gramEnd"/>
      <w:r>
        <w:rPr>
          <w:sz w:val="23"/>
          <w:szCs w:val="23"/>
        </w:rPr>
        <w:t xml:space="preserve"> and commented on. </w:t>
      </w:r>
    </w:p>
    <w:p w14:paraId="17D60D33" w14:textId="77777777" w:rsidR="00B94E54" w:rsidRDefault="00B94E54" w:rsidP="00B94E54">
      <w:pPr>
        <w:pStyle w:val="Default"/>
        <w:jc w:val="both"/>
        <w:rPr>
          <w:sz w:val="23"/>
          <w:szCs w:val="23"/>
        </w:rPr>
      </w:pPr>
    </w:p>
    <w:p w14:paraId="09C5217E" w14:textId="77777777" w:rsidR="00B94E54" w:rsidRDefault="00B94E54" w:rsidP="00B94E54">
      <w:pPr>
        <w:pStyle w:val="Default"/>
        <w:jc w:val="both"/>
        <w:rPr>
          <w:sz w:val="23"/>
          <w:szCs w:val="23"/>
        </w:rPr>
      </w:pPr>
      <w:r>
        <w:rPr>
          <w:sz w:val="23"/>
          <w:szCs w:val="23"/>
        </w:rPr>
        <w:t xml:space="preserve">Change the substance or basis of the complaint without reasonable justification whilst the complaint is being addressed. </w:t>
      </w:r>
    </w:p>
    <w:p w14:paraId="6AA28895" w14:textId="77777777" w:rsidR="00B94E54" w:rsidRDefault="00B94E54" w:rsidP="00B94E54">
      <w:pPr>
        <w:pStyle w:val="Default"/>
        <w:jc w:val="both"/>
        <w:rPr>
          <w:sz w:val="23"/>
          <w:szCs w:val="23"/>
        </w:rPr>
      </w:pPr>
    </w:p>
    <w:p w14:paraId="785EA39A" w14:textId="77777777" w:rsidR="00B94E54" w:rsidRDefault="00B94E54" w:rsidP="00B94E54">
      <w:pPr>
        <w:pStyle w:val="Default"/>
        <w:jc w:val="both"/>
        <w:rPr>
          <w:sz w:val="23"/>
          <w:szCs w:val="23"/>
        </w:rPr>
      </w:pPr>
      <w:r>
        <w:rPr>
          <w:sz w:val="23"/>
          <w:szCs w:val="23"/>
        </w:rPr>
        <w:t xml:space="preserve">Deny statements he or she made at an earlier stage in the complaint process. </w:t>
      </w:r>
    </w:p>
    <w:p w14:paraId="61B7453A" w14:textId="77777777" w:rsidR="00B94E54" w:rsidRDefault="00B94E54" w:rsidP="00B94E54">
      <w:pPr>
        <w:pStyle w:val="Default"/>
        <w:jc w:val="both"/>
        <w:rPr>
          <w:sz w:val="23"/>
          <w:szCs w:val="23"/>
        </w:rPr>
      </w:pPr>
    </w:p>
    <w:p w14:paraId="4EE7ACB1" w14:textId="77777777" w:rsidR="00B94E54" w:rsidRDefault="00B94E54" w:rsidP="00B94E54">
      <w:pPr>
        <w:pStyle w:val="Default"/>
        <w:jc w:val="both"/>
        <w:rPr>
          <w:sz w:val="23"/>
          <w:szCs w:val="23"/>
        </w:rPr>
      </w:pPr>
      <w:r>
        <w:rPr>
          <w:sz w:val="23"/>
          <w:szCs w:val="23"/>
        </w:rPr>
        <w:t xml:space="preserve">Electronically record meetings and conversations without the prior knowledge and consent of the other person involved. </w:t>
      </w:r>
    </w:p>
    <w:p w14:paraId="28D8EE59" w14:textId="77777777" w:rsidR="00B94E54" w:rsidRDefault="00B94E54" w:rsidP="00B94E54">
      <w:pPr>
        <w:pStyle w:val="Default"/>
        <w:jc w:val="both"/>
        <w:rPr>
          <w:sz w:val="23"/>
          <w:szCs w:val="23"/>
        </w:rPr>
      </w:pPr>
    </w:p>
    <w:p w14:paraId="253CA353" w14:textId="77777777" w:rsidR="00B94E54" w:rsidRDefault="00B94E54" w:rsidP="00B94E54">
      <w:pPr>
        <w:pStyle w:val="Default"/>
        <w:jc w:val="both"/>
        <w:rPr>
          <w:sz w:val="23"/>
          <w:szCs w:val="23"/>
        </w:rPr>
      </w:pPr>
      <w:r>
        <w:rPr>
          <w:sz w:val="23"/>
          <w:szCs w:val="23"/>
        </w:rPr>
        <w:t xml:space="preserve">Adopt an excessively ‘scattergun’ approach, for instance, pursuing a complaint or complaints not only with the council, but at the same time with either a Member of Parliament, another council, councillors of HPC or other councils, the council’s independent person, auditor, the Monitoring Officer, the police, solicitors, and the Local Government Ombudsman. </w:t>
      </w:r>
    </w:p>
    <w:p w14:paraId="22527C93" w14:textId="77777777" w:rsidR="00B94E54" w:rsidRDefault="00B94E54" w:rsidP="00B94E54">
      <w:pPr>
        <w:pStyle w:val="Default"/>
        <w:jc w:val="both"/>
      </w:pPr>
    </w:p>
    <w:p w14:paraId="5181C993" w14:textId="77777777" w:rsidR="00B94E54" w:rsidRDefault="00B94E54" w:rsidP="00B94E54">
      <w:pPr>
        <w:pStyle w:val="Default"/>
        <w:jc w:val="both"/>
        <w:rPr>
          <w:sz w:val="23"/>
          <w:szCs w:val="23"/>
        </w:rPr>
      </w:pPr>
      <w:r>
        <w:rPr>
          <w:sz w:val="23"/>
          <w:szCs w:val="23"/>
        </w:rPr>
        <w:t xml:space="preserve">Refuse to accept the outcome of the complaint process after its conclusion, repeatedly arguing the point, complaining about the outcome, and/or denying that an adequate response has been given. </w:t>
      </w:r>
    </w:p>
    <w:p w14:paraId="7B1EF2C0" w14:textId="77777777" w:rsidR="00B94E54" w:rsidRDefault="00B94E54" w:rsidP="00B94E54">
      <w:pPr>
        <w:pStyle w:val="Default"/>
        <w:jc w:val="both"/>
        <w:rPr>
          <w:sz w:val="23"/>
          <w:szCs w:val="23"/>
        </w:rPr>
      </w:pPr>
    </w:p>
    <w:p w14:paraId="6D53B498" w14:textId="77777777" w:rsidR="00B94E54" w:rsidRDefault="00B94E54" w:rsidP="00B94E54">
      <w:pPr>
        <w:pStyle w:val="Default"/>
        <w:jc w:val="both"/>
        <w:rPr>
          <w:sz w:val="23"/>
          <w:szCs w:val="23"/>
        </w:rPr>
      </w:pPr>
      <w:r>
        <w:rPr>
          <w:sz w:val="23"/>
          <w:szCs w:val="23"/>
        </w:rPr>
        <w:t xml:space="preserve">Make the same complaint repeatedly, perhaps with minor differences, after the </w:t>
      </w:r>
      <w:proofErr w:type="gramStart"/>
      <w:r>
        <w:rPr>
          <w:sz w:val="23"/>
          <w:szCs w:val="23"/>
        </w:rPr>
        <w:t>complaints</w:t>
      </w:r>
      <w:proofErr w:type="gramEnd"/>
      <w:r>
        <w:rPr>
          <w:sz w:val="23"/>
          <w:szCs w:val="23"/>
        </w:rPr>
        <w:t xml:space="preserve"> procedure has been concluded, and insist that the minor differences make these 'new' complaints which should be put through the full </w:t>
      </w:r>
      <w:proofErr w:type="gramStart"/>
      <w:r>
        <w:rPr>
          <w:sz w:val="23"/>
          <w:szCs w:val="23"/>
        </w:rPr>
        <w:t>complaints</w:t>
      </w:r>
      <w:proofErr w:type="gramEnd"/>
      <w:r>
        <w:rPr>
          <w:sz w:val="23"/>
          <w:szCs w:val="23"/>
        </w:rPr>
        <w:t xml:space="preserve"> procedure. </w:t>
      </w:r>
    </w:p>
    <w:p w14:paraId="3F442D5F" w14:textId="77777777" w:rsidR="00B94E54" w:rsidRDefault="00B94E54" w:rsidP="00B94E54">
      <w:pPr>
        <w:pStyle w:val="Default"/>
        <w:numPr>
          <w:ilvl w:val="0"/>
          <w:numId w:val="18"/>
        </w:numPr>
        <w:rPr>
          <w:sz w:val="23"/>
          <w:szCs w:val="23"/>
        </w:rPr>
      </w:pPr>
    </w:p>
    <w:p w14:paraId="358D5C9F" w14:textId="77777777" w:rsidR="00B94E54" w:rsidRDefault="00B94E54" w:rsidP="00B94E54">
      <w:pPr>
        <w:pStyle w:val="Default"/>
        <w:rPr>
          <w:sz w:val="23"/>
          <w:szCs w:val="23"/>
        </w:rPr>
      </w:pPr>
      <w:r>
        <w:rPr>
          <w:sz w:val="23"/>
          <w:szCs w:val="23"/>
        </w:rPr>
        <w:t xml:space="preserve">Persistently approach the council through different routes about the same issue. </w:t>
      </w:r>
    </w:p>
    <w:p w14:paraId="0B2701B4" w14:textId="77777777" w:rsidR="00B94E54" w:rsidRDefault="00B94E54" w:rsidP="00B94E54">
      <w:pPr>
        <w:pStyle w:val="Default"/>
        <w:rPr>
          <w:sz w:val="23"/>
          <w:szCs w:val="23"/>
        </w:rPr>
      </w:pPr>
    </w:p>
    <w:p w14:paraId="727903DF" w14:textId="77777777" w:rsidR="00B94E54" w:rsidRDefault="00B94E54" w:rsidP="00B94E54">
      <w:pPr>
        <w:pStyle w:val="Default"/>
        <w:rPr>
          <w:sz w:val="23"/>
          <w:szCs w:val="23"/>
        </w:rPr>
      </w:pPr>
      <w:r>
        <w:rPr>
          <w:sz w:val="23"/>
          <w:szCs w:val="23"/>
        </w:rPr>
        <w:t xml:space="preserve">Persist in seeking an outcome which we have explained is unrealistic for legal or policy or other valid reasons. </w:t>
      </w:r>
    </w:p>
    <w:p w14:paraId="279665AB" w14:textId="77777777" w:rsidR="00B94E54" w:rsidRDefault="00B94E54" w:rsidP="00B94E54">
      <w:pPr>
        <w:pStyle w:val="Default"/>
        <w:rPr>
          <w:sz w:val="23"/>
          <w:szCs w:val="23"/>
        </w:rPr>
      </w:pPr>
    </w:p>
    <w:p w14:paraId="4FC71B13" w14:textId="77777777" w:rsidR="00B94E54" w:rsidRDefault="00B94E54" w:rsidP="00B94E54">
      <w:pPr>
        <w:pStyle w:val="Default"/>
        <w:rPr>
          <w:sz w:val="23"/>
          <w:szCs w:val="23"/>
        </w:rPr>
      </w:pPr>
      <w:r>
        <w:rPr>
          <w:sz w:val="23"/>
          <w:szCs w:val="23"/>
        </w:rPr>
        <w:t xml:space="preserve">Refuse to accept documented evidence as factual. </w:t>
      </w:r>
    </w:p>
    <w:p w14:paraId="24668C75" w14:textId="77777777" w:rsidR="00B94E54" w:rsidRDefault="00B94E54" w:rsidP="00B94E54">
      <w:pPr>
        <w:pStyle w:val="Default"/>
      </w:pPr>
    </w:p>
    <w:p w14:paraId="0D273535" w14:textId="77777777" w:rsidR="00B94E54" w:rsidRDefault="00B94E54" w:rsidP="00B94E54">
      <w:pPr>
        <w:pStyle w:val="Default"/>
        <w:rPr>
          <w:sz w:val="23"/>
          <w:szCs w:val="23"/>
        </w:rPr>
      </w:pPr>
      <w:r>
        <w:rPr>
          <w:sz w:val="23"/>
          <w:szCs w:val="23"/>
        </w:rPr>
        <w:t xml:space="preserve">Complain about or challenge an issue based on a historic and irreversible decision or incident. </w:t>
      </w:r>
    </w:p>
    <w:p w14:paraId="3430D76B" w14:textId="77777777" w:rsidR="00B94E54" w:rsidRDefault="00B94E54" w:rsidP="00B94E54">
      <w:pPr>
        <w:pStyle w:val="Default"/>
        <w:rPr>
          <w:sz w:val="23"/>
          <w:szCs w:val="23"/>
        </w:rPr>
      </w:pPr>
    </w:p>
    <w:p w14:paraId="50C5014E" w14:textId="77777777" w:rsidR="00B94E54" w:rsidRDefault="00B94E54" w:rsidP="00B94E54">
      <w:pPr>
        <w:pStyle w:val="Default"/>
        <w:rPr>
          <w:sz w:val="23"/>
          <w:szCs w:val="23"/>
        </w:rPr>
      </w:pPr>
    </w:p>
    <w:p w14:paraId="30CFFA95" w14:textId="77777777" w:rsidR="00B94E54" w:rsidRDefault="00B94E54" w:rsidP="00B94E54">
      <w:pPr>
        <w:pStyle w:val="Default"/>
        <w:rPr>
          <w:b/>
          <w:bCs/>
          <w:sz w:val="23"/>
          <w:szCs w:val="23"/>
        </w:rPr>
      </w:pPr>
      <w:r>
        <w:rPr>
          <w:b/>
          <w:bCs/>
          <w:sz w:val="23"/>
          <w:szCs w:val="23"/>
        </w:rPr>
        <w:t xml:space="preserve">4. Imposing restrictions </w:t>
      </w:r>
    </w:p>
    <w:p w14:paraId="35CCF986" w14:textId="77777777" w:rsidR="00B94E54" w:rsidRDefault="00B94E54" w:rsidP="00B94E54">
      <w:pPr>
        <w:pStyle w:val="Default"/>
        <w:rPr>
          <w:sz w:val="23"/>
          <w:szCs w:val="23"/>
        </w:rPr>
      </w:pPr>
    </w:p>
    <w:p w14:paraId="138D69E4" w14:textId="77777777" w:rsidR="00B94E54" w:rsidRDefault="00B94E54" w:rsidP="00B94E54">
      <w:pPr>
        <w:pStyle w:val="Default"/>
        <w:ind w:left="426" w:hanging="426"/>
        <w:jc w:val="both"/>
        <w:rPr>
          <w:sz w:val="23"/>
          <w:szCs w:val="23"/>
        </w:rPr>
      </w:pPr>
      <w:r>
        <w:rPr>
          <w:sz w:val="23"/>
          <w:szCs w:val="23"/>
        </w:rPr>
        <w:t xml:space="preserve">4.1 HPC will ensure that the complaint is being, or has been, investigated properly according to the </w:t>
      </w:r>
      <w:proofErr w:type="gramStart"/>
      <w:r>
        <w:rPr>
          <w:sz w:val="23"/>
          <w:szCs w:val="23"/>
        </w:rPr>
        <w:t>complaints</w:t>
      </w:r>
      <w:proofErr w:type="gramEnd"/>
      <w:r>
        <w:rPr>
          <w:sz w:val="23"/>
          <w:szCs w:val="23"/>
        </w:rPr>
        <w:t xml:space="preserve"> procedure. </w:t>
      </w:r>
    </w:p>
    <w:p w14:paraId="33240BFF" w14:textId="77777777" w:rsidR="00B94E54" w:rsidRDefault="00B94E54" w:rsidP="00B94E54">
      <w:pPr>
        <w:pStyle w:val="Default"/>
        <w:ind w:left="426" w:hanging="426"/>
        <w:jc w:val="both"/>
        <w:rPr>
          <w:sz w:val="23"/>
          <w:szCs w:val="23"/>
        </w:rPr>
      </w:pPr>
    </w:p>
    <w:p w14:paraId="08ED0A02" w14:textId="77777777" w:rsidR="00B94E54" w:rsidRDefault="00B94E54" w:rsidP="00B94E54">
      <w:pPr>
        <w:pStyle w:val="Default"/>
        <w:ind w:left="426" w:hanging="426"/>
        <w:jc w:val="both"/>
        <w:rPr>
          <w:sz w:val="23"/>
          <w:szCs w:val="23"/>
        </w:rPr>
      </w:pPr>
      <w:r>
        <w:rPr>
          <w:sz w:val="23"/>
          <w:szCs w:val="23"/>
        </w:rPr>
        <w:t xml:space="preserve">4.2 In the first instance the clerk will consult with the Chairman of Personnel prior to issuing a warning to the complainant. The Clerk will contact the complainant either by phone, in writing or by email to explain why this behaviour is causing </w:t>
      </w:r>
      <w:proofErr w:type="gramStart"/>
      <w:r>
        <w:rPr>
          <w:sz w:val="23"/>
          <w:szCs w:val="23"/>
        </w:rPr>
        <w:t>concern, and</w:t>
      </w:r>
      <w:proofErr w:type="gramEnd"/>
      <w:r>
        <w:rPr>
          <w:sz w:val="23"/>
          <w:szCs w:val="23"/>
        </w:rPr>
        <w:t xml:space="preserve"> ask them to change this behaviour. The Clerk will explain the actions that the council may take if the behaviour does not change. </w:t>
      </w:r>
    </w:p>
    <w:p w14:paraId="08A5B670" w14:textId="77777777" w:rsidR="00B94E54" w:rsidRDefault="00B94E54" w:rsidP="00B94E54">
      <w:pPr>
        <w:pStyle w:val="Default"/>
        <w:ind w:left="426" w:hanging="426"/>
        <w:jc w:val="both"/>
        <w:rPr>
          <w:sz w:val="23"/>
          <w:szCs w:val="23"/>
        </w:rPr>
      </w:pPr>
    </w:p>
    <w:p w14:paraId="585493A5" w14:textId="77777777" w:rsidR="00B94E54" w:rsidRDefault="00B94E54" w:rsidP="00B94E54">
      <w:pPr>
        <w:pStyle w:val="Default"/>
        <w:ind w:left="426" w:hanging="426"/>
        <w:jc w:val="both"/>
        <w:rPr>
          <w:sz w:val="23"/>
          <w:szCs w:val="23"/>
        </w:rPr>
      </w:pPr>
      <w:r>
        <w:rPr>
          <w:sz w:val="23"/>
          <w:szCs w:val="23"/>
        </w:rPr>
        <w:t xml:space="preserve">4.3.1 If the disruptive behaviour continues, the Clerk will issue a reminder letter to the complainant advising them that the way in which they will be allowed to contact HPC in future will be restricted. The Clerk will make this decision and inform the </w:t>
      </w:r>
      <w:r>
        <w:rPr>
          <w:sz w:val="23"/>
          <w:szCs w:val="23"/>
        </w:rPr>
        <w:lastRenderedPageBreak/>
        <w:t xml:space="preserve">complainant in writing of what procedures have been put in place and for what period. </w:t>
      </w:r>
    </w:p>
    <w:p w14:paraId="3FB0FA2E" w14:textId="77777777" w:rsidR="00B94E54" w:rsidRDefault="00B94E54" w:rsidP="00B94E54">
      <w:pPr>
        <w:pStyle w:val="Default"/>
        <w:ind w:left="426" w:hanging="426"/>
        <w:jc w:val="both"/>
        <w:rPr>
          <w:sz w:val="23"/>
          <w:szCs w:val="23"/>
        </w:rPr>
      </w:pPr>
    </w:p>
    <w:p w14:paraId="037A9D5E" w14:textId="77777777" w:rsidR="00B94E54" w:rsidRDefault="00B94E54" w:rsidP="00B94E54">
      <w:pPr>
        <w:pStyle w:val="Default"/>
        <w:ind w:left="426" w:hanging="426"/>
        <w:jc w:val="both"/>
        <w:rPr>
          <w:sz w:val="23"/>
          <w:szCs w:val="23"/>
        </w:rPr>
      </w:pPr>
      <w:r>
        <w:rPr>
          <w:sz w:val="23"/>
          <w:szCs w:val="23"/>
        </w:rPr>
        <w:t xml:space="preserve">4.4 Any restriction that is imposed on the complainant’s contact with HPC will be appropriate and proportionate and the complainant will be advised of the </w:t>
      </w:r>
      <w:proofErr w:type="gramStart"/>
      <w:r>
        <w:rPr>
          <w:sz w:val="23"/>
          <w:szCs w:val="23"/>
        </w:rPr>
        <w:t>period of time</w:t>
      </w:r>
      <w:proofErr w:type="gramEnd"/>
      <w:r>
        <w:rPr>
          <w:sz w:val="23"/>
          <w:szCs w:val="23"/>
        </w:rPr>
        <w:t xml:space="preserve"> the restriction will be in place. In most cases</w:t>
      </w:r>
      <w:r w:rsidRPr="00B94E54">
        <w:rPr>
          <w:sz w:val="23"/>
          <w:szCs w:val="23"/>
        </w:rPr>
        <w:t xml:space="preserve"> </w:t>
      </w:r>
      <w:r>
        <w:rPr>
          <w:sz w:val="23"/>
          <w:szCs w:val="23"/>
        </w:rPr>
        <w:t>restrictions will apply for between 3 and 6 months but in exceptional cases may be extended. In such cases the restrictions would be reviewed periodically.</w:t>
      </w:r>
    </w:p>
    <w:p w14:paraId="11F3CCC8" w14:textId="77777777" w:rsidR="00B94E54" w:rsidRDefault="00B94E54" w:rsidP="00B94E54">
      <w:pPr>
        <w:pStyle w:val="Default"/>
        <w:ind w:left="426" w:hanging="426"/>
        <w:jc w:val="both"/>
        <w:rPr>
          <w:sz w:val="23"/>
          <w:szCs w:val="23"/>
        </w:rPr>
      </w:pPr>
      <w:r>
        <w:rPr>
          <w:sz w:val="23"/>
          <w:szCs w:val="23"/>
        </w:rPr>
        <w:t xml:space="preserve"> </w:t>
      </w:r>
    </w:p>
    <w:p w14:paraId="5103DFE2" w14:textId="77777777" w:rsidR="00B94E54" w:rsidRDefault="00B94E54" w:rsidP="00B94E54">
      <w:pPr>
        <w:pStyle w:val="Default"/>
        <w:ind w:left="426" w:hanging="426"/>
        <w:jc w:val="both"/>
        <w:rPr>
          <w:sz w:val="23"/>
          <w:szCs w:val="23"/>
        </w:rPr>
      </w:pPr>
      <w:r>
        <w:rPr>
          <w:sz w:val="23"/>
          <w:szCs w:val="23"/>
        </w:rPr>
        <w:t xml:space="preserve">4.5 Restrictions will be tailored to deal with the individual circumstances of the complainant and may </w:t>
      </w:r>
      <w:proofErr w:type="gramStart"/>
      <w:r>
        <w:rPr>
          <w:sz w:val="23"/>
          <w:szCs w:val="23"/>
        </w:rPr>
        <w:t>include :</w:t>
      </w:r>
      <w:proofErr w:type="gramEnd"/>
      <w:r>
        <w:rPr>
          <w:sz w:val="23"/>
          <w:szCs w:val="23"/>
        </w:rPr>
        <w:t xml:space="preserve"> </w:t>
      </w:r>
    </w:p>
    <w:p w14:paraId="1CB0C908" w14:textId="77777777" w:rsidR="00B94E54" w:rsidRDefault="00B94E54" w:rsidP="00B94E54">
      <w:pPr>
        <w:pStyle w:val="Default"/>
        <w:ind w:left="426" w:hanging="426"/>
        <w:jc w:val="both"/>
        <w:rPr>
          <w:sz w:val="23"/>
          <w:szCs w:val="23"/>
        </w:rPr>
      </w:pPr>
    </w:p>
    <w:p w14:paraId="451CE8E9" w14:textId="77777777" w:rsidR="00B94E54" w:rsidRDefault="00B94E54" w:rsidP="00B94E54">
      <w:pPr>
        <w:pStyle w:val="Default"/>
        <w:jc w:val="both"/>
        <w:rPr>
          <w:sz w:val="23"/>
          <w:szCs w:val="23"/>
        </w:rPr>
      </w:pPr>
      <w:r>
        <w:rPr>
          <w:sz w:val="23"/>
          <w:szCs w:val="23"/>
        </w:rPr>
        <w:t xml:space="preserve">Banning the complainant from making contact by telephone except through a third party </w:t>
      </w:r>
      <w:proofErr w:type="spellStart"/>
      <w:r>
        <w:rPr>
          <w:sz w:val="23"/>
          <w:szCs w:val="23"/>
        </w:rPr>
        <w:t>eg</w:t>
      </w:r>
      <w:proofErr w:type="spellEnd"/>
      <w:r>
        <w:rPr>
          <w:sz w:val="23"/>
          <w:szCs w:val="23"/>
        </w:rPr>
        <w:t xml:space="preserve"> solicitor/councillor/friend acting on their behalf. </w:t>
      </w:r>
    </w:p>
    <w:p w14:paraId="0120048C" w14:textId="77777777" w:rsidR="00B94E54" w:rsidRDefault="00B94E54" w:rsidP="00B94E54">
      <w:pPr>
        <w:pStyle w:val="Default"/>
        <w:rPr>
          <w:sz w:val="23"/>
          <w:szCs w:val="23"/>
        </w:rPr>
      </w:pPr>
    </w:p>
    <w:p w14:paraId="445B106D" w14:textId="77777777" w:rsidR="00B94E54" w:rsidRDefault="00B94E54" w:rsidP="00B94E54">
      <w:pPr>
        <w:pStyle w:val="Default"/>
        <w:rPr>
          <w:sz w:val="23"/>
          <w:szCs w:val="23"/>
        </w:rPr>
      </w:pPr>
      <w:r>
        <w:rPr>
          <w:sz w:val="23"/>
          <w:szCs w:val="23"/>
        </w:rPr>
        <w:t xml:space="preserve">Banning the complainant form sending emails to the Clerk or councillors and impose that they only correspond by letter. </w:t>
      </w:r>
    </w:p>
    <w:p w14:paraId="74920DD2" w14:textId="77777777" w:rsidR="00B94E54" w:rsidRDefault="00B94E54" w:rsidP="00B94E54">
      <w:pPr>
        <w:pStyle w:val="Default"/>
        <w:numPr>
          <w:ilvl w:val="0"/>
          <w:numId w:val="25"/>
        </w:numPr>
        <w:rPr>
          <w:sz w:val="23"/>
          <w:szCs w:val="23"/>
        </w:rPr>
      </w:pPr>
    </w:p>
    <w:p w14:paraId="22292FFF" w14:textId="77777777" w:rsidR="00B94E54" w:rsidRDefault="00B94E54" w:rsidP="00B94E54">
      <w:pPr>
        <w:pStyle w:val="Default"/>
        <w:rPr>
          <w:sz w:val="23"/>
          <w:szCs w:val="23"/>
        </w:rPr>
      </w:pPr>
      <w:r>
        <w:rPr>
          <w:sz w:val="23"/>
          <w:szCs w:val="23"/>
        </w:rPr>
        <w:t xml:space="preserve">Banning the complainant from accessing any council property except by </w:t>
      </w:r>
      <w:proofErr w:type="gramStart"/>
      <w:r>
        <w:rPr>
          <w:sz w:val="23"/>
          <w:szCs w:val="23"/>
        </w:rPr>
        <w:t>appointment .</w:t>
      </w:r>
      <w:proofErr w:type="gramEnd"/>
    </w:p>
    <w:p w14:paraId="2123031C" w14:textId="77777777" w:rsidR="00B94E54" w:rsidRDefault="00B94E54" w:rsidP="00B94E54">
      <w:pPr>
        <w:pStyle w:val="Default"/>
        <w:rPr>
          <w:sz w:val="23"/>
          <w:szCs w:val="23"/>
        </w:rPr>
      </w:pPr>
    </w:p>
    <w:p w14:paraId="573B08DC" w14:textId="77777777" w:rsidR="00B94E54" w:rsidRDefault="00B94E54" w:rsidP="00B94E54">
      <w:pPr>
        <w:pStyle w:val="Default"/>
        <w:rPr>
          <w:sz w:val="23"/>
          <w:szCs w:val="23"/>
        </w:rPr>
      </w:pPr>
      <w:r>
        <w:rPr>
          <w:sz w:val="23"/>
          <w:szCs w:val="23"/>
        </w:rPr>
        <w:t xml:space="preserve">Requiring contact to take place with one named member of staff only. </w:t>
      </w:r>
    </w:p>
    <w:p w14:paraId="0ECFC8E6" w14:textId="77777777" w:rsidR="00B94E54" w:rsidRDefault="00B94E54" w:rsidP="00B94E54">
      <w:pPr>
        <w:pStyle w:val="Default"/>
        <w:rPr>
          <w:sz w:val="23"/>
          <w:szCs w:val="23"/>
        </w:rPr>
      </w:pPr>
    </w:p>
    <w:p w14:paraId="545AE563" w14:textId="77777777" w:rsidR="00B94E54" w:rsidRDefault="00B94E54" w:rsidP="00B94E54">
      <w:pPr>
        <w:pStyle w:val="Default"/>
        <w:rPr>
          <w:sz w:val="23"/>
          <w:szCs w:val="23"/>
        </w:rPr>
      </w:pPr>
      <w:r>
        <w:rPr>
          <w:sz w:val="23"/>
          <w:szCs w:val="23"/>
        </w:rPr>
        <w:t xml:space="preserve">Restricting telephone calls to specified days / times / duration. </w:t>
      </w:r>
    </w:p>
    <w:p w14:paraId="3E1EEBE5" w14:textId="77777777" w:rsidR="00B94E54" w:rsidRDefault="00B94E54" w:rsidP="00B94E54">
      <w:pPr>
        <w:pStyle w:val="Default"/>
        <w:rPr>
          <w:sz w:val="23"/>
          <w:szCs w:val="23"/>
        </w:rPr>
      </w:pPr>
    </w:p>
    <w:p w14:paraId="434C7D5E" w14:textId="77777777" w:rsidR="00B94E54" w:rsidRDefault="00B94E54" w:rsidP="00B94E54">
      <w:pPr>
        <w:pStyle w:val="Default"/>
        <w:rPr>
          <w:sz w:val="23"/>
          <w:szCs w:val="23"/>
        </w:rPr>
      </w:pPr>
      <w:r>
        <w:rPr>
          <w:sz w:val="23"/>
          <w:szCs w:val="23"/>
        </w:rPr>
        <w:t xml:space="preserve">Requiring any personal contact to take place in the presence of an appropriate witness. </w:t>
      </w:r>
    </w:p>
    <w:p w14:paraId="68725C6F" w14:textId="77777777" w:rsidR="00B94E54" w:rsidRDefault="00B94E54" w:rsidP="00B94E54">
      <w:pPr>
        <w:pStyle w:val="Default"/>
        <w:rPr>
          <w:sz w:val="23"/>
          <w:szCs w:val="23"/>
        </w:rPr>
      </w:pPr>
    </w:p>
    <w:p w14:paraId="0650EDA3" w14:textId="77777777" w:rsidR="00B94E54" w:rsidRDefault="00B94E54" w:rsidP="00B94E54">
      <w:pPr>
        <w:pStyle w:val="Default"/>
        <w:rPr>
          <w:sz w:val="23"/>
          <w:szCs w:val="23"/>
        </w:rPr>
      </w:pPr>
      <w:r>
        <w:rPr>
          <w:sz w:val="23"/>
          <w:szCs w:val="23"/>
        </w:rPr>
        <w:t xml:space="preserve">Letting the complainant know that HPC will not reply to or acknowledge any further contact from them on the specific topic of that complaint. </w:t>
      </w:r>
    </w:p>
    <w:p w14:paraId="69B93B7D" w14:textId="77777777" w:rsidR="00B94E54" w:rsidRDefault="00B94E54" w:rsidP="00B94E54">
      <w:pPr>
        <w:pStyle w:val="Default"/>
        <w:rPr>
          <w:sz w:val="23"/>
          <w:szCs w:val="23"/>
        </w:rPr>
      </w:pPr>
    </w:p>
    <w:p w14:paraId="022C09DF" w14:textId="77777777" w:rsidR="00B94E54" w:rsidRDefault="00B94E54" w:rsidP="00B94E54">
      <w:pPr>
        <w:pStyle w:val="Default"/>
        <w:ind w:left="426" w:hanging="426"/>
        <w:rPr>
          <w:sz w:val="23"/>
          <w:szCs w:val="23"/>
        </w:rPr>
      </w:pPr>
      <w:r>
        <w:rPr>
          <w:sz w:val="23"/>
          <w:szCs w:val="23"/>
        </w:rPr>
        <w:t xml:space="preserve">4.6 When the decision has been taken to apply this policy to a complainant, the Clerk will contact the complainant in writing (and/or as appropriate) to explain: </w:t>
      </w:r>
    </w:p>
    <w:p w14:paraId="6E837338" w14:textId="77777777" w:rsidR="00B94E54" w:rsidRDefault="00B94E54" w:rsidP="00B94E54">
      <w:pPr>
        <w:pStyle w:val="Default"/>
        <w:numPr>
          <w:ilvl w:val="0"/>
          <w:numId w:val="36"/>
        </w:numPr>
        <w:ind w:left="426" w:hanging="426"/>
        <w:rPr>
          <w:sz w:val="23"/>
          <w:szCs w:val="23"/>
        </w:rPr>
      </w:pPr>
      <w:r>
        <w:rPr>
          <w:sz w:val="23"/>
          <w:szCs w:val="23"/>
        </w:rPr>
        <w:t xml:space="preserve">why HPC has taken the decision, </w:t>
      </w:r>
    </w:p>
    <w:p w14:paraId="43E828ED" w14:textId="77777777" w:rsidR="00B94E54" w:rsidRDefault="00B94E54" w:rsidP="00B94E54">
      <w:pPr>
        <w:pStyle w:val="Default"/>
        <w:numPr>
          <w:ilvl w:val="0"/>
          <w:numId w:val="36"/>
        </w:numPr>
        <w:ind w:left="426" w:hanging="426"/>
        <w:rPr>
          <w:sz w:val="23"/>
          <w:szCs w:val="23"/>
        </w:rPr>
      </w:pPr>
      <w:r>
        <w:rPr>
          <w:sz w:val="23"/>
          <w:szCs w:val="23"/>
        </w:rPr>
        <w:t xml:space="preserve">what action HPC is taking, </w:t>
      </w:r>
    </w:p>
    <w:p w14:paraId="3C76E723" w14:textId="77777777" w:rsidR="00B94E54" w:rsidRDefault="00B94E54" w:rsidP="00B94E54">
      <w:pPr>
        <w:pStyle w:val="Default"/>
        <w:numPr>
          <w:ilvl w:val="0"/>
          <w:numId w:val="36"/>
        </w:numPr>
        <w:ind w:left="426" w:hanging="426"/>
        <w:rPr>
          <w:sz w:val="23"/>
          <w:szCs w:val="23"/>
        </w:rPr>
      </w:pPr>
      <w:r>
        <w:rPr>
          <w:sz w:val="23"/>
          <w:szCs w:val="23"/>
        </w:rPr>
        <w:t xml:space="preserve">the duration of that action, </w:t>
      </w:r>
    </w:p>
    <w:p w14:paraId="388DF7CA" w14:textId="77777777" w:rsidR="00B94E54" w:rsidRDefault="00B94E54" w:rsidP="00B94E54">
      <w:pPr>
        <w:pStyle w:val="Default"/>
        <w:numPr>
          <w:ilvl w:val="0"/>
          <w:numId w:val="36"/>
        </w:numPr>
        <w:ind w:left="426" w:hanging="426"/>
        <w:rPr>
          <w:sz w:val="23"/>
          <w:szCs w:val="23"/>
        </w:rPr>
      </w:pPr>
      <w:r>
        <w:rPr>
          <w:sz w:val="23"/>
          <w:szCs w:val="23"/>
        </w:rPr>
        <w:t>the review process of this policy.</w:t>
      </w:r>
    </w:p>
    <w:p w14:paraId="3967E490" w14:textId="77777777" w:rsidR="00B94E54" w:rsidRDefault="00B94E54" w:rsidP="00B94E54">
      <w:pPr>
        <w:pStyle w:val="Default"/>
        <w:numPr>
          <w:ilvl w:val="0"/>
          <w:numId w:val="36"/>
        </w:numPr>
        <w:ind w:left="426" w:hanging="426"/>
        <w:rPr>
          <w:sz w:val="23"/>
          <w:szCs w:val="23"/>
        </w:rPr>
      </w:pPr>
      <w:r>
        <w:rPr>
          <w:sz w:val="23"/>
          <w:szCs w:val="23"/>
        </w:rPr>
        <w:t xml:space="preserve">The complainants right to refer the complaint elsewhere.  </w:t>
      </w:r>
    </w:p>
    <w:p w14:paraId="61B83C88" w14:textId="77777777" w:rsidR="00B94E54" w:rsidRDefault="00B94E54" w:rsidP="00B94E54">
      <w:pPr>
        <w:pStyle w:val="Default"/>
        <w:numPr>
          <w:ilvl w:val="0"/>
          <w:numId w:val="36"/>
        </w:numPr>
        <w:ind w:left="426" w:hanging="426"/>
        <w:rPr>
          <w:sz w:val="23"/>
          <w:szCs w:val="23"/>
        </w:rPr>
      </w:pPr>
      <w:r>
        <w:rPr>
          <w:sz w:val="23"/>
          <w:szCs w:val="23"/>
        </w:rPr>
        <w:t xml:space="preserve">. </w:t>
      </w:r>
    </w:p>
    <w:p w14:paraId="73F70D89" w14:textId="77777777" w:rsidR="00B94E54" w:rsidRDefault="00B94E54" w:rsidP="00B94E54">
      <w:pPr>
        <w:pStyle w:val="Default"/>
        <w:ind w:left="426" w:hanging="426"/>
        <w:jc w:val="both"/>
        <w:rPr>
          <w:sz w:val="23"/>
          <w:szCs w:val="23"/>
        </w:rPr>
      </w:pPr>
    </w:p>
    <w:p w14:paraId="67CF42B1" w14:textId="77777777" w:rsidR="00B94E54" w:rsidRDefault="00B94E54" w:rsidP="00B94E54">
      <w:pPr>
        <w:pStyle w:val="Default"/>
        <w:ind w:left="426" w:hanging="426"/>
        <w:jc w:val="both"/>
        <w:rPr>
          <w:sz w:val="23"/>
          <w:szCs w:val="23"/>
        </w:rPr>
      </w:pPr>
      <w:r>
        <w:rPr>
          <w:sz w:val="23"/>
          <w:szCs w:val="23"/>
        </w:rPr>
        <w:t>4.7 The Clerk will enclose a copy of this policy in the letter to the complainant.</w:t>
      </w:r>
    </w:p>
    <w:p w14:paraId="153E7F4F" w14:textId="77777777" w:rsidR="00B94E54" w:rsidRDefault="00B94E54" w:rsidP="00B94E54">
      <w:pPr>
        <w:pStyle w:val="Default"/>
        <w:ind w:left="426" w:hanging="426"/>
        <w:jc w:val="both"/>
        <w:rPr>
          <w:sz w:val="23"/>
          <w:szCs w:val="23"/>
        </w:rPr>
      </w:pPr>
      <w:r>
        <w:rPr>
          <w:sz w:val="23"/>
          <w:szCs w:val="23"/>
        </w:rPr>
        <w:t xml:space="preserve"> </w:t>
      </w:r>
    </w:p>
    <w:p w14:paraId="19A6A89B" w14:textId="77777777" w:rsidR="00B94E54" w:rsidRDefault="00B94E54" w:rsidP="00B94E54">
      <w:pPr>
        <w:pStyle w:val="Default"/>
        <w:ind w:left="426" w:hanging="426"/>
        <w:jc w:val="both"/>
        <w:rPr>
          <w:sz w:val="23"/>
          <w:szCs w:val="23"/>
        </w:rPr>
      </w:pPr>
      <w:r>
        <w:rPr>
          <w:sz w:val="23"/>
          <w:szCs w:val="23"/>
        </w:rPr>
        <w:t xml:space="preserve">4.8 Where a complainant continues to behave in a way which is unacceptable, the Clerk in consultation with the Chairman of Personnel may decide to refuse all contact with the complainant and stop any investigation into his or her complaint. </w:t>
      </w:r>
    </w:p>
    <w:p w14:paraId="299F10E9" w14:textId="77777777" w:rsidR="00B94E54" w:rsidRDefault="00B94E54" w:rsidP="00B94E54">
      <w:pPr>
        <w:pStyle w:val="Default"/>
        <w:ind w:left="426" w:hanging="426"/>
        <w:jc w:val="both"/>
        <w:rPr>
          <w:sz w:val="23"/>
          <w:szCs w:val="23"/>
        </w:rPr>
      </w:pPr>
    </w:p>
    <w:p w14:paraId="565882E0" w14:textId="77777777" w:rsidR="00B94E54" w:rsidRDefault="00B94E54" w:rsidP="00B94E54">
      <w:pPr>
        <w:pStyle w:val="Default"/>
        <w:ind w:left="426" w:hanging="426"/>
        <w:jc w:val="both"/>
        <w:rPr>
          <w:sz w:val="23"/>
          <w:szCs w:val="23"/>
        </w:rPr>
      </w:pPr>
      <w:r>
        <w:rPr>
          <w:sz w:val="23"/>
          <w:szCs w:val="23"/>
        </w:rPr>
        <w:t xml:space="preserve">4.9 Where the behaviour is so extreme or it threatens the immediate safety and welfare of staff, HPC will consider other options, for example reporting the matter to the police or taking legal action. In such cases, we may not give the complainant </w:t>
      </w:r>
      <w:proofErr w:type="gramStart"/>
      <w:r>
        <w:rPr>
          <w:sz w:val="23"/>
          <w:szCs w:val="23"/>
        </w:rPr>
        <w:t>prior warning</w:t>
      </w:r>
      <w:proofErr w:type="gramEnd"/>
      <w:r>
        <w:rPr>
          <w:sz w:val="23"/>
          <w:szCs w:val="23"/>
        </w:rPr>
        <w:t xml:space="preserve"> of that action. </w:t>
      </w:r>
    </w:p>
    <w:p w14:paraId="1CA1A91D" w14:textId="77777777" w:rsidR="00B94E54" w:rsidRDefault="00B94E54" w:rsidP="00B94E54">
      <w:pPr>
        <w:pStyle w:val="Default"/>
        <w:ind w:left="426" w:hanging="426"/>
        <w:jc w:val="both"/>
        <w:rPr>
          <w:sz w:val="23"/>
          <w:szCs w:val="23"/>
        </w:rPr>
      </w:pPr>
    </w:p>
    <w:p w14:paraId="00E179EE" w14:textId="77777777" w:rsidR="00B94E54" w:rsidRDefault="00B94E54" w:rsidP="00B94E54">
      <w:pPr>
        <w:pStyle w:val="Default"/>
        <w:ind w:left="426" w:hanging="426"/>
        <w:jc w:val="both"/>
        <w:rPr>
          <w:b/>
          <w:bCs/>
          <w:sz w:val="23"/>
          <w:szCs w:val="23"/>
        </w:rPr>
      </w:pPr>
      <w:r>
        <w:rPr>
          <w:b/>
          <w:bCs/>
          <w:sz w:val="23"/>
          <w:szCs w:val="23"/>
        </w:rPr>
        <w:lastRenderedPageBreak/>
        <w:t xml:space="preserve">5.   New complaints from complainants who are treated as abusive, vexatious or persistent </w:t>
      </w:r>
    </w:p>
    <w:p w14:paraId="650F625F" w14:textId="77777777" w:rsidR="00B94E54" w:rsidRDefault="00B94E54" w:rsidP="00B94E54">
      <w:pPr>
        <w:pStyle w:val="Default"/>
        <w:ind w:left="426" w:hanging="426"/>
        <w:jc w:val="both"/>
        <w:rPr>
          <w:sz w:val="23"/>
          <w:szCs w:val="23"/>
        </w:rPr>
      </w:pPr>
    </w:p>
    <w:p w14:paraId="1A3DB839" w14:textId="77777777" w:rsidR="00B94E54" w:rsidRDefault="00B94E54" w:rsidP="00B94E54">
      <w:pPr>
        <w:pStyle w:val="Default"/>
        <w:ind w:left="426" w:hanging="426"/>
        <w:jc w:val="both"/>
        <w:rPr>
          <w:sz w:val="23"/>
          <w:szCs w:val="23"/>
        </w:rPr>
      </w:pPr>
      <w:r>
        <w:rPr>
          <w:sz w:val="23"/>
          <w:szCs w:val="23"/>
        </w:rPr>
        <w:t>5.1 New complaints from people who have come under this policy will be treated on their merits. The Clerk will decide whether any restrictions which have been applied before are still appropriate and necessary in relation to the new complaint. HPC does not support a “blanket policy” of ignoring genuine service requests or complaints where they are founded.</w:t>
      </w:r>
    </w:p>
    <w:p w14:paraId="4CD11C40" w14:textId="77777777" w:rsidR="00B94E54" w:rsidRDefault="00B94E54" w:rsidP="00B94E54">
      <w:pPr>
        <w:pStyle w:val="Default"/>
        <w:ind w:left="426" w:hanging="426"/>
        <w:jc w:val="both"/>
        <w:rPr>
          <w:sz w:val="23"/>
          <w:szCs w:val="23"/>
        </w:rPr>
      </w:pPr>
      <w:r>
        <w:rPr>
          <w:sz w:val="23"/>
          <w:szCs w:val="23"/>
        </w:rPr>
        <w:t xml:space="preserve"> </w:t>
      </w:r>
    </w:p>
    <w:p w14:paraId="0D35B046" w14:textId="77777777" w:rsidR="00B94E54" w:rsidRDefault="00B94E54" w:rsidP="00B94E54">
      <w:pPr>
        <w:pStyle w:val="Default"/>
        <w:ind w:left="426" w:hanging="426"/>
        <w:jc w:val="both"/>
        <w:rPr>
          <w:sz w:val="23"/>
          <w:szCs w:val="23"/>
        </w:rPr>
      </w:pPr>
      <w:r>
        <w:rPr>
          <w:sz w:val="23"/>
          <w:szCs w:val="23"/>
        </w:rPr>
        <w:t xml:space="preserve">5.2 The fact that a complainant is judged to be unreasonably persistent or vexatious, and any restrictions imposed on our contact with him or her, will be recorded by the Clerk and notified to those who need to know within the council. </w:t>
      </w:r>
    </w:p>
    <w:p w14:paraId="5FB82BEB" w14:textId="77777777" w:rsidR="00B94E54" w:rsidRDefault="00B94E54" w:rsidP="00B94E54">
      <w:pPr>
        <w:pStyle w:val="Default"/>
        <w:rPr>
          <w:b/>
          <w:bCs/>
          <w:sz w:val="23"/>
          <w:szCs w:val="23"/>
        </w:rPr>
      </w:pPr>
    </w:p>
    <w:p w14:paraId="3779C2F1" w14:textId="77777777" w:rsidR="00B94E54" w:rsidRDefault="00B94E54" w:rsidP="00B94E54">
      <w:pPr>
        <w:pStyle w:val="Default"/>
        <w:rPr>
          <w:b/>
          <w:bCs/>
          <w:sz w:val="23"/>
          <w:szCs w:val="23"/>
        </w:rPr>
      </w:pPr>
    </w:p>
    <w:p w14:paraId="553878F5" w14:textId="77777777" w:rsidR="00B94E54" w:rsidRDefault="00B94E54" w:rsidP="00B94E54">
      <w:pPr>
        <w:pStyle w:val="Default"/>
        <w:rPr>
          <w:b/>
          <w:bCs/>
          <w:sz w:val="23"/>
          <w:szCs w:val="23"/>
        </w:rPr>
      </w:pPr>
      <w:r>
        <w:rPr>
          <w:b/>
          <w:bCs/>
          <w:sz w:val="23"/>
          <w:szCs w:val="23"/>
        </w:rPr>
        <w:t xml:space="preserve">Review </w:t>
      </w:r>
    </w:p>
    <w:p w14:paraId="72852DEF" w14:textId="77777777" w:rsidR="00B94E54" w:rsidRDefault="00B94E54" w:rsidP="00B94E54">
      <w:pPr>
        <w:pStyle w:val="Default"/>
        <w:rPr>
          <w:sz w:val="23"/>
          <w:szCs w:val="23"/>
        </w:rPr>
      </w:pPr>
    </w:p>
    <w:p w14:paraId="7A402F58" w14:textId="77777777" w:rsidR="00B94E54" w:rsidRDefault="00B94E54" w:rsidP="00B94E54">
      <w:pPr>
        <w:pStyle w:val="Default"/>
        <w:ind w:left="426" w:hanging="426"/>
        <w:rPr>
          <w:sz w:val="23"/>
          <w:szCs w:val="23"/>
        </w:rPr>
      </w:pPr>
      <w:r>
        <w:rPr>
          <w:sz w:val="23"/>
          <w:szCs w:val="23"/>
        </w:rPr>
        <w:t>6</w:t>
      </w:r>
      <w:r w:rsidRPr="00B94E54">
        <w:rPr>
          <w:sz w:val="23"/>
          <w:szCs w:val="23"/>
        </w:rPr>
        <w:t xml:space="preserve">.1 The status of a complainant judged to be unreasonably persistent or vexatious will be reviewed by the </w:t>
      </w:r>
      <w:r>
        <w:rPr>
          <w:sz w:val="23"/>
          <w:szCs w:val="23"/>
        </w:rPr>
        <w:t xml:space="preserve">Clerk periodically and the </w:t>
      </w:r>
      <w:r w:rsidRPr="00B94E54">
        <w:rPr>
          <w:sz w:val="23"/>
          <w:szCs w:val="23"/>
        </w:rPr>
        <w:t>complainant will be informed of the result of this review if the decision change</w:t>
      </w:r>
      <w:r>
        <w:rPr>
          <w:sz w:val="23"/>
          <w:szCs w:val="23"/>
        </w:rPr>
        <w:t>s.</w:t>
      </w:r>
    </w:p>
    <w:p w14:paraId="0B653730" w14:textId="77777777" w:rsidR="00B94E54" w:rsidRDefault="00B94E54" w:rsidP="00B94E54">
      <w:pPr>
        <w:ind w:left="426" w:hanging="426"/>
        <w:rPr>
          <w:rFonts w:ascii="Arial" w:hAnsi="Arial" w:cs="Arial"/>
          <w:sz w:val="23"/>
          <w:szCs w:val="23"/>
        </w:rPr>
      </w:pPr>
    </w:p>
    <w:p w14:paraId="4502D56C" w14:textId="77777777" w:rsidR="00B94E54" w:rsidRDefault="00B94E54" w:rsidP="00B94E54">
      <w:pPr>
        <w:ind w:left="426" w:hanging="426"/>
        <w:rPr>
          <w:rFonts w:ascii="Arial" w:hAnsi="Arial" w:cs="Arial"/>
          <w:sz w:val="23"/>
          <w:szCs w:val="23"/>
        </w:rPr>
      </w:pPr>
    </w:p>
    <w:p w14:paraId="18C277CA" w14:textId="77777777" w:rsidR="00B94E54" w:rsidRPr="00B94E54" w:rsidRDefault="00B94E54" w:rsidP="00B94E54">
      <w:pPr>
        <w:ind w:left="426" w:hanging="426"/>
        <w:rPr>
          <w:rFonts w:ascii="Arial" w:hAnsi="Arial" w:cs="Arial"/>
          <w:sz w:val="23"/>
          <w:szCs w:val="23"/>
        </w:rPr>
      </w:pPr>
    </w:p>
    <w:p w14:paraId="777A34E8" w14:textId="77777777" w:rsidR="00B94E54" w:rsidRDefault="00B94E54" w:rsidP="00B94E54">
      <w:pPr>
        <w:pStyle w:val="Default"/>
        <w:rPr>
          <w:sz w:val="23"/>
          <w:szCs w:val="23"/>
        </w:rPr>
      </w:pPr>
      <w:r>
        <w:rPr>
          <w:b/>
          <w:bCs/>
          <w:sz w:val="23"/>
          <w:szCs w:val="23"/>
        </w:rPr>
        <w:t xml:space="preserve">7. </w:t>
      </w:r>
      <w:r w:rsidRPr="00B94E54">
        <w:rPr>
          <w:b/>
          <w:bCs/>
          <w:sz w:val="23"/>
          <w:szCs w:val="23"/>
        </w:rPr>
        <w:t xml:space="preserve"> </w:t>
      </w:r>
      <w:r>
        <w:rPr>
          <w:b/>
          <w:bCs/>
          <w:sz w:val="23"/>
          <w:szCs w:val="23"/>
        </w:rPr>
        <w:t xml:space="preserve">Record keeping </w:t>
      </w:r>
    </w:p>
    <w:p w14:paraId="264C8EC9" w14:textId="77777777" w:rsidR="00B94E54" w:rsidRDefault="00B94E54" w:rsidP="00B94E54">
      <w:pPr>
        <w:pStyle w:val="Default"/>
        <w:rPr>
          <w:sz w:val="23"/>
          <w:szCs w:val="23"/>
        </w:rPr>
      </w:pPr>
    </w:p>
    <w:p w14:paraId="620E7B13" w14:textId="77777777" w:rsidR="00B94E54" w:rsidRDefault="00B94E54" w:rsidP="00B94E54">
      <w:pPr>
        <w:pStyle w:val="Default"/>
        <w:ind w:left="284" w:hanging="284"/>
        <w:rPr>
          <w:sz w:val="23"/>
          <w:szCs w:val="23"/>
        </w:rPr>
      </w:pPr>
      <w:r>
        <w:rPr>
          <w:sz w:val="23"/>
          <w:szCs w:val="23"/>
        </w:rPr>
        <w:t>7.1 Adequate records will be retained by the Clerk of the details of the case and the action that has been taken and the Chairman of Personnel will be provided with an annual report.</w:t>
      </w:r>
    </w:p>
    <w:p w14:paraId="609481BC" w14:textId="77777777" w:rsidR="00B94E54" w:rsidRPr="00B94E54" w:rsidRDefault="00B94E54" w:rsidP="00B94E54">
      <w:pPr>
        <w:pStyle w:val="Default"/>
        <w:ind w:left="284" w:hanging="284"/>
        <w:rPr>
          <w:rFonts w:asciiTheme="majorHAnsi" w:hAnsiTheme="majorHAnsi"/>
          <w:sz w:val="28"/>
          <w:szCs w:val="28"/>
        </w:rPr>
      </w:pPr>
      <w:r>
        <w:rPr>
          <w:sz w:val="23"/>
          <w:szCs w:val="23"/>
        </w:rPr>
        <w:t>.</w:t>
      </w:r>
    </w:p>
    <w:p w14:paraId="3C41F079" w14:textId="77777777" w:rsidR="00B94E54" w:rsidRDefault="00B94E54" w:rsidP="00B94E54">
      <w:pPr>
        <w:rPr>
          <w:rFonts w:asciiTheme="majorHAnsi" w:hAnsiTheme="majorHAnsi"/>
          <w:sz w:val="28"/>
          <w:szCs w:val="28"/>
        </w:rPr>
      </w:pPr>
    </w:p>
    <w:p w14:paraId="48B3305E" w14:textId="77777777" w:rsidR="00B94E54" w:rsidRDefault="00B94E54" w:rsidP="00B94E54">
      <w:pPr>
        <w:rPr>
          <w:rFonts w:asciiTheme="majorHAnsi" w:hAnsiTheme="majorHAnsi"/>
          <w:sz w:val="28"/>
          <w:szCs w:val="28"/>
        </w:rPr>
      </w:pPr>
    </w:p>
    <w:p w14:paraId="1D535AE5" w14:textId="77777777" w:rsidR="00B94E54" w:rsidRDefault="00B94E54" w:rsidP="00B94E54">
      <w:pPr>
        <w:rPr>
          <w:rFonts w:asciiTheme="majorHAnsi" w:hAnsiTheme="majorHAnsi"/>
          <w:sz w:val="28"/>
          <w:szCs w:val="28"/>
        </w:rPr>
      </w:pPr>
    </w:p>
    <w:p w14:paraId="21D2C761" w14:textId="77777777" w:rsidR="00B94E54" w:rsidRDefault="00B94E54" w:rsidP="00B94E54">
      <w:pPr>
        <w:rPr>
          <w:rFonts w:asciiTheme="majorHAnsi" w:hAnsiTheme="majorHAnsi"/>
          <w:sz w:val="28"/>
          <w:szCs w:val="28"/>
        </w:rPr>
      </w:pPr>
    </w:p>
    <w:p w14:paraId="2E3792F4" w14:textId="77777777" w:rsidR="00B94E54" w:rsidRDefault="00B94E54" w:rsidP="00B94E54">
      <w:pPr>
        <w:rPr>
          <w:rFonts w:asciiTheme="majorHAnsi" w:hAnsiTheme="majorHAnsi"/>
          <w:sz w:val="28"/>
          <w:szCs w:val="28"/>
        </w:rPr>
      </w:pPr>
    </w:p>
    <w:p w14:paraId="250D75C1" w14:textId="77777777" w:rsidR="00B94E54" w:rsidRDefault="00B94E54" w:rsidP="00B94E54">
      <w:pPr>
        <w:rPr>
          <w:rFonts w:asciiTheme="majorHAnsi" w:hAnsiTheme="majorHAnsi"/>
          <w:sz w:val="28"/>
          <w:szCs w:val="28"/>
        </w:rPr>
      </w:pPr>
    </w:p>
    <w:p w14:paraId="106B4229" w14:textId="77777777" w:rsidR="00726F97" w:rsidRDefault="00726F97" w:rsidP="00182A46">
      <w:pPr>
        <w:tabs>
          <w:tab w:val="right" w:pos="9720"/>
        </w:tabs>
        <w:spacing w:after="0"/>
        <w:jc w:val="right"/>
        <w:rPr>
          <w:rFonts w:ascii="Tahoma" w:hAnsi="Tahoma" w:cs="Tahoma"/>
          <w:b/>
          <w:sz w:val="17"/>
          <w:szCs w:val="17"/>
        </w:rPr>
      </w:pPr>
      <w:r w:rsidRPr="000C09F5">
        <w:rPr>
          <w:rFonts w:ascii="Tahoma" w:hAnsi="Tahoma" w:cs="Tahoma"/>
          <w:b/>
          <w:sz w:val="17"/>
          <w:szCs w:val="17"/>
        </w:rPr>
        <w:t xml:space="preserve">Adopted </w:t>
      </w:r>
      <w:r>
        <w:rPr>
          <w:rFonts w:ascii="Tahoma" w:hAnsi="Tahoma" w:cs="Tahoma"/>
          <w:b/>
          <w:sz w:val="17"/>
          <w:szCs w:val="17"/>
        </w:rPr>
        <w:t>October 2014</w:t>
      </w:r>
    </w:p>
    <w:p w14:paraId="68069C43" w14:textId="30898F12" w:rsidR="00182A46" w:rsidRPr="000C09F5" w:rsidRDefault="00182A46" w:rsidP="00182A46">
      <w:pPr>
        <w:tabs>
          <w:tab w:val="right" w:pos="9720"/>
        </w:tabs>
        <w:spacing w:after="0"/>
        <w:jc w:val="right"/>
        <w:rPr>
          <w:rFonts w:ascii="Tahoma" w:hAnsi="Tahoma" w:cs="Tahoma"/>
          <w:b/>
          <w:sz w:val="17"/>
          <w:szCs w:val="17"/>
        </w:rPr>
      </w:pPr>
      <w:r>
        <w:rPr>
          <w:rFonts w:ascii="Tahoma" w:hAnsi="Tahoma" w:cs="Tahoma"/>
          <w:b/>
          <w:sz w:val="17"/>
          <w:szCs w:val="17"/>
        </w:rPr>
        <w:t xml:space="preserve">Reviewed </w:t>
      </w:r>
      <w:r w:rsidR="008D7272">
        <w:rPr>
          <w:rFonts w:ascii="Tahoma" w:hAnsi="Tahoma" w:cs="Tahoma"/>
          <w:b/>
          <w:sz w:val="17"/>
          <w:szCs w:val="17"/>
        </w:rPr>
        <w:t>June 2026</w:t>
      </w:r>
    </w:p>
    <w:p w14:paraId="7DD5D896" w14:textId="77777777" w:rsidR="00726F97" w:rsidRPr="00186F0F" w:rsidRDefault="00726F97" w:rsidP="00182A46">
      <w:pPr>
        <w:pStyle w:val="Default"/>
        <w:spacing w:after="31"/>
        <w:ind w:left="5040" w:firstLine="720"/>
        <w:jc w:val="right"/>
        <w:rPr>
          <w:rFonts w:ascii="Tahoma" w:hAnsi="Tahoma" w:cs="Tahoma"/>
          <w:sz w:val="17"/>
          <w:szCs w:val="17"/>
        </w:rPr>
      </w:pPr>
      <w:r>
        <w:rPr>
          <w:rFonts w:ascii="Tahoma" w:hAnsi="Tahoma" w:cs="Tahoma"/>
          <w:b/>
          <w:sz w:val="17"/>
          <w:szCs w:val="17"/>
        </w:rPr>
        <w:t xml:space="preserve"> </w:t>
      </w:r>
      <w:r w:rsidR="008B05AC">
        <w:rPr>
          <w:rFonts w:ascii="Tahoma" w:hAnsi="Tahoma" w:cs="Tahoma"/>
          <w:b/>
          <w:sz w:val="17"/>
          <w:szCs w:val="17"/>
        </w:rPr>
        <w:t xml:space="preserve">                   </w:t>
      </w:r>
      <w:r>
        <w:rPr>
          <w:rFonts w:ascii="Tahoma" w:hAnsi="Tahoma" w:cs="Tahoma"/>
          <w:b/>
          <w:sz w:val="17"/>
          <w:szCs w:val="17"/>
        </w:rPr>
        <w:t xml:space="preserve"> </w:t>
      </w:r>
      <w:r w:rsidRPr="000C09F5">
        <w:rPr>
          <w:rFonts w:ascii="Tahoma" w:hAnsi="Tahoma" w:cs="Tahoma"/>
          <w:b/>
          <w:sz w:val="17"/>
          <w:szCs w:val="17"/>
        </w:rPr>
        <w:t xml:space="preserve">Revised </w:t>
      </w:r>
      <w:r w:rsidR="008B05AC">
        <w:rPr>
          <w:rFonts w:ascii="Tahoma" w:hAnsi="Tahoma" w:cs="Tahoma"/>
          <w:b/>
          <w:sz w:val="17"/>
          <w:szCs w:val="17"/>
        </w:rPr>
        <w:t>July 2015</w:t>
      </w:r>
    </w:p>
    <w:p w14:paraId="0FE2ED74" w14:textId="77777777" w:rsidR="00B94E54" w:rsidRDefault="00B94E54" w:rsidP="00726F97">
      <w:pPr>
        <w:jc w:val="right"/>
        <w:rPr>
          <w:rFonts w:asciiTheme="majorHAnsi" w:hAnsiTheme="majorHAnsi"/>
          <w:sz w:val="28"/>
          <w:szCs w:val="28"/>
        </w:rPr>
      </w:pPr>
    </w:p>
    <w:p w14:paraId="0FBC3178" w14:textId="77777777" w:rsidR="00B94E54" w:rsidRDefault="00B94E54" w:rsidP="00B94E54">
      <w:pPr>
        <w:pStyle w:val="Default"/>
      </w:pPr>
    </w:p>
    <w:sectPr w:rsidR="00B94E54" w:rsidSect="00B94E54">
      <w:headerReference w:type="default" r:id="rId8"/>
      <w:footerReference w:type="default" r:id="rId9"/>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A5DAB" w14:textId="77777777" w:rsidR="001543F5" w:rsidRDefault="001543F5" w:rsidP="008D7C81">
      <w:pPr>
        <w:spacing w:after="0" w:line="240" w:lineRule="auto"/>
      </w:pPr>
      <w:r>
        <w:separator/>
      </w:r>
    </w:p>
  </w:endnote>
  <w:endnote w:type="continuationSeparator" w:id="0">
    <w:p w14:paraId="062F4B97" w14:textId="77777777" w:rsidR="001543F5" w:rsidRDefault="001543F5" w:rsidP="008D7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2767" w14:textId="77777777" w:rsidR="00FE4DC7" w:rsidRPr="00186F0F" w:rsidRDefault="00FE4DC7" w:rsidP="00FE4DC7">
    <w:pPr>
      <w:spacing w:after="0" w:line="240" w:lineRule="auto"/>
      <w:rPr>
        <w:rFonts w:ascii="Tahoma" w:eastAsia="Times New Roman" w:hAnsi="Tahoma" w:cs="Tahoma"/>
        <w:b/>
        <w:color w:val="000080"/>
        <w:spacing w:val="-5"/>
        <w:sz w:val="24"/>
        <w:szCs w:val="24"/>
      </w:rPr>
    </w:pPr>
    <w:r w:rsidRPr="00186F0F">
      <w:rPr>
        <w:rFonts w:ascii="Tahoma" w:eastAsia="Times New Roman" w:hAnsi="Tahoma" w:cs="Tahoma"/>
        <w:b/>
        <w:color w:val="000080"/>
        <w:spacing w:val="-5"/>
        <w:sz w:val="24"/>
        <w:szCs w:val="24"/>
      </w:rPr>
      <w:t>HPC-POL-</w:t>
    </w:r>
    <w:r>
      <w:rPr>
        <w:rFonts w:ascii="Tahoma" w:eastAsia="Times New Roman" w:hAnsi="Tahoma" w:cs="Tahoma"/>
        <w:b/>
        <w:color w:val="000080"/>
        <w:spacing w:val="-5"/>
        <w:sz w:val="24"/>
        <w:szCs w:val="24"/>
      </w:rPr>
      <w:t>032</w:t>
    </w:r>
  </w:p>
  <w:p w14:paraId="4F3D8A5C" w14:textId="77777777" w:rsidR="008D7C81" w:rsidRDefault="008D7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91878" w14:textId="77777777" w:rsidR="001543F5" w:rsidRDefault="001543F5" w:rsidP="008D7C81">
      <w:pPr>
        <w:spacing w:after="0" w:line="240" w:lineRule="auto"/>
      </w:pPr>
      <w:r>
        <w:separator/>
      </w:r>
    </w:p>
  </w:footnote>
  <w:footnote w:type="continuationSeparator" w:id="0">
    <w:p w14:paraId="234C689A" w14:textId="77777777" w:rsidR="001543F5" w:rsidRDefault="001543F5" w:rsidP="008D7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A27A6" w14:textId="77777777" w:rsidR="008D7C81" w:rsidRDefault="00FE4DC7" w:rsidP="00FE4DC7">
    <w:pPr>
      <w:pStyle w:val="Header"/>
      <w:jc w:val="right"/>
    </w:pPr>
    <w:r w:rsidRPr="004235FF">
      <w:rPr>
        <w:noProof/>
        <w:lang w:eastAsia="en-GB"/>
      </w:rPr>
      <w:drawing>
        <wp:inline distT="0" distB="0" distL="0" distR="0" wp14:anchorId="1C8A7CB5" wp14:editId="07DEF470">
          <wp:extent cx="1165860" cy="1036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1036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53E786"/>
    <w:multiLevelType w:val="hybridMultilevel"/>
    <w:tmpl w:val="188B12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73B9CD6"/>
    <w:multiLevelType w:val="hybridMultilevel"/>
    <w:tmpl w:val="7B9447F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E3E00CA"/>
    <w:multiLevelType w:val="hybridMultilevel"/>
    <w:tmpl w:val="375FE63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73246FD"/>
    <w:multiLevelType w:val="hybridMultilevel"/>
    <w:tmpl w:val="1A8509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A4C6959"/>
    <w:multiLevelType w:val="hybridMultilevel"/>
    <w:tmpl w:val="CA99DC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FD73C0D"/>
    <w:multiLevelType w:val="hybridMultilevel"/>
    <w:tmpl w:val="9CD97AD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E877390"/>
    <w:multiLevelType w:val="hybridMultilevel"/>
    <w:tmpl w:val="EBD77C3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1A7B21D"/>
    <w:multiLevelType w:val="hybridMultilevel"/>
    <w:tmpl w:val="6B9B1FA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6ABCB5D"/>
    <w:multiLevelType w:val="hybridMultilevel"/>
    <w:tmpl w:val="B3F119B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A82E904"/>
    <w:multiLevelType w:val="hybridMultilevel"/>
    <w:tmpl w:val="0A6F78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1859EEC"/>
    <w:multiLevelType w:val="hybridMultilevel"/>
    <w:tmpl w:val="4EB342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AA0BD99"/>
    <w:multiLevelType w:val="hybridMultilevel"/>
    <w:tmpl w:val="B19BD08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D62AB34"/>
    <w:multiLevelType w:val="hybridMultilevel"/>
    <w:tmpl w:val="6966F38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E59C62E"/>
    <w:multiLevelType w:val="hybridMultilevel"/>
    <w:tmpl w:val="C6885F2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02849A8"/>
    <w:multiLevelType w:val="hybridMultilevel"/>
    <w:tmpl w:val="047BE40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F2F3C0AA"/>
    <w:multiLevelType w:val="hybridMultilevel"/>
    <w:tmpl w:val="36AB1A0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F9305264"/>
    <w:multiLevelType w:val="hybridMultilevel"/>
    <w:tmpl w:val="AFDABB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C3E53A5"/>
    <w:multiLevelType w:val="hybridMultilevel"/>
    <w:tmpl w:val="FBAA91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488ED8"/>
    <w:multiLevelType w:val="hybridMultilevel"/>
    <w:tmpl w:val="9E05FA6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E360B0E"/>
    <w:multiLevelType w:val="hybridMultilevel"/>
    <w:tmpl w:val="970457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F3751B6"/>
    <w:multiLevelType w:val="multilevel"/>
    <w:tmpl w:val="D09A2DA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67BF316"/>
    <w:multiLevelType w:val="hybridMultilevel"/>
    <w:tmpl w:val="445502F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567373"/>
    <w:multiLevelType w:val="hybridMultilevel"/>
    <w:tmpl w:val="33157D5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E4B9B"/>
    <w:multiLevelType w:val="hybridMultilevel"/>
    <w:tmpl w:val="F2BDD82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51FA0C"/>
    <w:multiLevelType w:val="hybridMultilevel"/>
    <w:tmpl w:val="2FE365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123A446"/>
    <w:multiLevelType w:val="hybridMultilevel"/>
    <w:tmpl w:val="D599297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1AC69B1"/>
    <w:multiLevelType w:val="hybridMultilevel"/>
    <w:tmpl w:val="67276A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2ED9BBF"/>
    <w:multiLevelType w:val="hybridMultilevel"/>
    <w:tmpl w:val="764C03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4BAC9C4"/>
    <w:multiLevelType w:val="hybridMultilevel"/>
    <w:tmpl w:val="7874A6F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AC8EC9D"/>
    <w:multiLevelType w:val="hybridMultilevel"/>
    <w:tmpl w:val="D9A8641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63E3807C"/>
    <w:multiLevelType w:val="hybridMultilevel"/>
    <w:tmpl w:val="CD16EED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F75D383"/>
    <w:multiLevelType w:val="hybridMultilevel"/>
    <w:tmpl w:val="AF0F5D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6395C86"/>
    <w:multiLevelType w:val="hybridMultilevel"/>
    <w:tmpl w:val="672BF95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73C1931"/>
    <w:multiLevelType w:val="hybridMultilevel"/>
    <w:tmpl w:val="373F75D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8D97D27"/>
    <w:multiLevelType w:val="hybridMultilevel"/>
    <w:tmpl w:val="CDB65F0A"/>
    <w:lvl w:ilvl="0" w:tplc="1B026C4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FD4A64"/>
    <w:multiLevelType w:val="hybridMultilevel"/>
    <w:tmpl w:val="64D244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45390869">
    <w:abstractNumId w:val="29"/>
  </w:num>
  <w:num w:numId="2" w16cid:durableId="2140762931">
    <w:abstractNumId w:val="6"/>
  </w:num>
  <w:num w:numId="3" w16cid:durableId="1368749821">
    <w:abstractNumId w:val="32"/>
  </w:num>
  <w:num w:numId="4" w16cid:durableId="2101489723">
    <w:abstractNumId w:val="2"/>
  </w:num>
  <w:num w:numId="5" w16cid:durableId="560094209">
    <w:abstractNumId w:val="15"/>
  </w:num>
  <w:num w:numId="6" w16cid:durableId="2031027850">
    <w:abstractNumId w:val="16"/>
  </w:num>
  <w:num w:numId="7" w16cid:durableId="1702168897">
    <w:abstractNumId w:val="12"/>
  </w:num>
  <w:num w:numId="8" w16cid:durableId="1653212770">
    <w:abstractNumId w:val="19"/>
  </w:num>
  <w:num w:numId="9" w16cid:durableId="1529249685">
    <w:abstractNumId w:val="31"/>
  </w:num>
  <w:num w:numId="10" w16cid:durableId="1364817838">
    <w:abstractNumId w:val="18"/>
  </w:num>
  <w:num w:numId="11" w16cid:durableId="1475753569">
    <w:abstractNumId w:val="28"/>
  </w:num>
  <w:num w:numId="12" w16cid:durableId="1745755194">
    <w:abstractNumId w:val="11"/>
  </w:num>
  <w:num w:numId="13" w16cid:durableId="602227239">
    <w:abstractNumId w:val="23"/>
  </w:num>
  <w:num w:numId="14" w16cid:durableId="2146266464">
    <w:abstractNumId w:val="22"/>
  </w:num>
  <w:num w:numId="15" w16cid:durableId="1049257023">
    <w:abstractNumId w:val="9"/>
  </w:num>
  <w:num w:numId="16" w16cid:durableId="1098647029">
    <w:abstractNumId w:val="8"/>
  </w:num>
  <w:num w:numId="17" w16cid:durableId="1886991009">
    <w:abstractNumId w:val="1"/>
  </w:num>
  <w:num w:numId="18" w16cid:durableId="2028480959">
    <w:abstractNumId w:val="13"/>
  </w:num>
  <w:num w:numId="19" w16cid:durableId="1343703890">
    <w:abstractNumId w:val="17"/>
  </w:num>
  <w:num w:numId="20" w16cid:durableId="907689943">
    <w:abstractNumId w:val="7"/>
  </w:num>
  <w:num w:numId="21" w16cid:durableId="11146939">
    <w:abstractNumId w:val="27"/>
  </w:num>
  <w:num w:numId="22" w16cid:durableId="2141072919">
    <w:abstractNumId w:val="5"/>
  </w:num>
  <w:num w:numId="23" w16cid:durableId="551505468">
    <w:abstractNumId w:val="26"/>
  </w:num>
  <w:num w:numId="24" w16cid:durableId="461653701">
    <w:abstractNumId w:val="24"/>
  </w:num>
  <w:num w:numId="25" w16cid:durableId="1771468111">
    <w:abstractNumId w:val="4"/>
  </w:num>
  <w:num w:numId="26" w16cid:durableId="1771507852">
    <w:abstractNumId w:val="35"/>
  </w:num>
  <w:num w:numId="27" w16cid:durableId="1133408974">
    <w:abstractNumId w:val="14"/>
  </w:num>
  <w:num w:numId="28" w16cid:durableId="617955214">
    <w:abstractNumId w:val="3"/>
  </w:num>
  <w:num w:numId="29" w16cid:durableId="926963059">
    <w:abstractNumId w:val="21"/>
  </w:num>
  <w:num w:numId="30" w16cid:durableId="1962957039">
    <w:abstractNumId w:val="20"/>
  </w:num>
  <w:num w:numId="31" w16cid:durableId="71898843">
    <w:abstractNumId w:val="34"/>
  </w:num>
  <w:num w:numId="32" w16cid:durableId="439222431">
    <w:abstractNumId w:val="30"/>
  </w:num>
  <w:num w:numId="33" w16cid:durableId="215705504">
    <w:abstractNumId w:val="25"/>
  </w:num>
  <w:num w:numId="34" w16cid:durableId="884487124">
    <w:abstractNumId w:val="33"/>
  </w:num>
  <w:num w:numId="35" w16cid:durableId="766123946">
    <w:abstractNumId w:val="10"/>
  </w:num>
  <w:num w:numId="36" w16cid:durableId="1924535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4E54"/>
    <w:rsid w:val="000171ED"/>
    <w:rsid w:val="001543F5"/>
    <w:rsid w:val="00182A46"/>
    <w:rsid w:val="005B4AE3"/>
    <w:rsid w:val="00705D88"/>
    <w:rsid w:val="00726F97"/>
    <w:rsid w:val="008B05AC"/>
    <w:rsid w:val="008D7272"/>
    <w:rsid w:val="008D7C81"/>
    <w:rsid w:val="00A64DE5"/>
    <w:rsid w:val="00B94E54"/>
    <w:rsid w:val="00CF70EB"/>
    <w:rsid w:val="00FC3064"/>
    <w:rsid w:val="00FE4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C7042"/>
  <w15:docId w15:val="{38ECFC0F-FA11-47A9-9A9C-9701FC585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4E5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171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1ED"/>
    <w:rPr>
      <w:rFonts w:ascii="Segoe UI" w:hAnsi="Segoe UI" w:cs="Segoe UI"/>
      <w:sz w:val="18"/>
      <w:szCs w:val="18"/>
    </w:rPr>
  </w:style>
  <w:style w:type="paragraph" w:styleId="Header">
    <w:name w:val="header"/>
    <w:basedOn w:val="Normal"/>
    <w:link w:val="HeaderChar"/>
    <w:uiPriority w:val="99"/>
    <w:unhideWhenUsed/>
    <w:rsid w:val="008D7C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C81"/>
  </w:style>
  <w:style w:type="paragraph" w:styleId="Footer">
    <w:name w:val="footer"/>
    <w:basedOn w:val="Normal"/>
    <w:link w:val="FooterChar"/>
    <w:uiPriority w:val="99"/>
    <w:unhideWhenUsed/>
    <w:rsid w:val="008D7C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9DA35E-9625-45DF-AD5D-3AE1CB942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1632</Words>
  <Characters>8653</Characters>
  <Application>Microsoft Office Word</Application>
  <DocSecurity>0</DocSecurity>
  <Lines>240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Tracy Lane</cp:lastModifiedBy>
  <cp:revision>7</cp:revision>
  <cp:lastPrinted>2014-09-19T07:58:00Z</cp:lastPrinted>
  <dcterms:created xsi:type="dcterms:W3CDTF">2014-09-19T09:43:00Z</dcterms:created>
  <dcterms:modified xsi:type="dcterms:W3CDTF">2026-06-25T10:56:00Z</dcterms:modified>
</cp:coreProperties>
</file>